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1F7" w:rsidRPr="00236E94" w:rsidRDefault="002E3A6D" w:rsidP="00807503">
      <w:pPr>
        <w:ind w:left="360"/>
        <w:jc w:val="center"/>
        <w:rPr>
          <w:b/>
          <w:lang w:val="en-US"/>
        </w:rPr>
      </w:pPr>
      <w:r w:rsidRPr="00862988">
        <w:rPr>
          <w:b/>
        </w:rPr>
        <w:t>Публикации</w:t>
      </w:r>
      <w:r w:rsidR="00807503" w:rsidRPr="00236E94">
        <w:rPr>
          <w:b/>
          <w:lang w:val="en-US"/>
        </w:rPr>
        <w:t xml:space="preserve"> </w:t>
      </w:r>
      <w:r w:rsidR="00807503" w:rsidRPr="00862988">
        <w:rPr>
          <w:b/>
        </w:rPr>
        <w:t>Булычева</w:t>
      </w:r>
      <w:r w:rsidR="00807503" w:rsidRPr="00236E94">
        <w:rPr>
          <w:b/>
          <w:lang w:val="en-US"/>
        </w:rPr>
        <w:t xml:space="preserve"> </w:t>
      </w:r>
      <w:r w:rsidR="00807503" w:rsidRPr="00862988">
        <w:rPr>
          <w:b/>
        </w:rPr>
        <w:t>А</w:t>
      </w:r>
      <w:r w:rsidR="00807503" w:rsidRPr="00236E94">
        <w:rPr>
          <w:b/>
          <w:lang w:val="en-US"/>
        </w:rPr>
        <w:t>.</w:t>
      </w:r>
      <w:r w:rsidR="00807503" w:rsidRPr="00862988">
        <w:rPr>
          <w:b/>
        </w:rPr>
        <w:t>В</w:t>
      </w:r>
      <w:r w:rsidR="00807503" w:rsidRPr="00236E94">
        <w:rPr>
          <w:b/>
          <w:lang w:val="en-US"/>
        </w:rPr>
        <w:t>.</w:t>
      </w:r>
    </w:p>
    <w:p w:rsidR="005C2C28" w:rsidRPr="002B67A1" w:rsidRDefault="002B67A1" w:rsidP="004C083B">
      <w:pPr>
        <w:ind w:left="360"/>
        <w:jc w:val="both"/>
        <w:rPr>
          <w:b/>
          <w:lang w:val="en-US"/>
        </w:rPr>
      </w:pPr>
      <w:r w:rsidRPr="00236E94">
        <w:rPr>
          <w:b/>
          <w:lang w:val="en-US"/>
        </w:rPr>
        <w:t>2005-201</w:t>
      </w:r>
      <w:r>
        <w:rPr>
          <w:b/>
          <w:lang w:val="en-US"/>
        </w:rPr>
        <w:t>3</w:t>
      </w:r>
    </w:p>
    <w:p w:rsidR="00236E94" w:rsidRPr="00E645BD" w:rsidRDefault="00D40E63" w:rsidP="00E645BD">
      <w:pPr>
        <w:numPr>
          <w:ilvl w:val="0"/>
          <w:numId w:val="3"/>
        </w:numPr>
        <w:jc w:val="both"/>
      </w:pPr>
      <w:r w:rsidRPr="00E645BD">
        <w:t xml:space="preserve">A.V. Boulytchev, V.B. Britkov </w:t>
      </w:r>
      <w:r w:rsidR="004F2619" w:rsidRPr="00E645BD">
        <w:t xml:space="preserve">System modeling of regional economic processes dynamic on the base of the information modeling technology </w:t>
      </w:r>
      <w:r w:rsidRPr="00E645BD">
        <w:t xml:space="preserve">// </w:t>
      </w:r>
      <w:r w:rsidR="00236E94" w:rsidRPr="00E645BD">
        <w:t>Conference Book</w:t>
      </w:r>
      <w:r w:rsidR="00B710FF" w:rsidRPr="00E645BD">
        <w:t xml:space="preserve"> </w:t>
      </w:r>
      <w:r w:rsidR="00236E94" w:rsidRPr="00E645BD">
        <w:t xml:space="preserve">of the X </w:t>
      </w:r>
      <w:hyperlink r:id="rId8" w:tgtFrame="_blank" w:history="1">
        <w:r w:rsidR="00236E94" w:rsidRPr="00E645BD">
          <w:t>Eurasia Business and Economics Society</w:t>
        </w:r>
      </w:hyperlink>
      <w:r w:rsidR="00236E94" w:rsidRPr="00E645BD">
        <w:t xml:space="preserve"> Conference on economics, financ</w:t>
      </w:r>
      <w:r w:rsidR="00E645BD" w:rsidRPr="00E645BD">
        <w:t>e</w:t>
      </w:r>
      <w:r w:rsidR="00236E94" w:rsidRPr="00E645BD">
        <w:t xml:space="preserve"> and business</w:t>
      </w:r>
      <w:r w:rsidR="00E645BD" w:rsidRPr="00E645BD">
        <w:t>.-</w:t>
      </w:r>
      <w:r w:rsidR="00236E94" w:rsidRPr="00E645BD">
        <w:t xml:space="preserve"> </w:t>
      </w:r>
      <w:proofErr w:type="spellStart"/>
      <w:r w:rsidR="00236E94" w:rsidRPr="00E645BD">
        <w:t>Teknik</w:t>
      </w:r>
      <w:proofErr w:type="spellEnd"/>
      <w:r w:rsidR="00236E94" w:rsidRPr="00E645BD">
        <w:t xml:space="preserve"> </w:t>
      </w:r>
      <w:proofErr w:type="spellStart"/>
      <w:r w:rsidR="00236E94" w:rsidRPr="00E645BD">
        <w:t>Basim</w:t>
      </w:r>
      <w:proofErr w:type="spellEnd"/>
      <w:r w:rsidR="00236E94" w:rsidRPr="00E645BD">
        <w:t xml:space="preserve"> </w:t>
      </w:r>
      <w:proofErr w:type="spellStart"/>
      <w:r w:rsidR="00236E94" w:rsidRPr="00E645BD">
        <w:t>Matbaacilik</w:t>
      </w:r>
      <w:proofErr w:type="spellEnd"/>
      <w:r w:rsidR="00236E94" w:rsidRPr="00E645BD">
        <w:t>, Istanbul, 2013.</w:t>
      </w:r>
      <w:r w:rsidR="00E645BD" w:rsidRPr="00E645BD">
        <w:t>-</w:t>
      </w:r>
      <w:r w:rsidR="00236E94" w:rsidRPr="00E645BD">
        <w:t xml:space="preserve"> P. 71</w:t>
      </w:r>
      <w:r w:rsidR="00236E94" w:rsidRPr="00E645BD">
        <w:t>.</w:t>
      </w:r>
      <w:bookmarkStart w:id="0" w:name="_GoBack"/>
      <w:bookmarkEnd w:id="0"/>
    </w:p>
    <w:p w:rsidR="002B67A1" w:rsidRPr="002B67A1" w:rsidRDefault="002B67A1" w:rsidP="002B67A1">
      <w:pPr>
        <w:numPr>
          <w:ilvl w:val="0"/>
          <w:numId w:val="3"/>
        </w:numPr>
        <w:jc w:val="both"/>
      </w:pPr>
      <w:r w:rsidRPr="00862988">
        <w:t>Булычев А.В.</w:t>
      </w:r>
      <w:r>
        <w:t>, Бритков В.Б.</w:t>
      </w:r>
      <w:r w:rsidRPr="00862988">
        <w:t xml:space="preserve"> </w:t>
      </w:r>
      <w:r>
        <w:t xml:space="preserve">Системное моделирование сценариев динамики региональных </w:t>
      </w:r>
      <w:proofErr w:type="gramStart"/>
      <w:r>
        <w:t>экономических процессов</w:t>
      </w:r>
      <w:proofErr w:type="gramEnd"/>
      <w:r>
        <w:t xml:space="preserve"> на основе технологии интеллектуального анализа данных</w:t>
      </w:r>
      <w:r w:rsidRPr="00862988">
        <w:t xml:space="preserve"> </w:t>
      </w:r>
      <w:r>
        <w:t xml:space="preserve">// </w:t>
      </w:r>
      <w:r>
        <w:rPr>
          <w:lang w:val="en-US"/>
        </w:rPr>
        <w:t>V</w:t>
      </w:r>
      <w:r w:rsidRPr="00862988">
        <w:t xml:space="preserve"> Всероссийская </w:t>
      </w:r>
      <w:r>
        <w:t>научно-практическая конференция</w:t>
      </w:r>
      <w:r w:rsidRPr="00862988">
        <w:t xml:space="preserve"> «</w:t>
      </w:r>
      <w:r>
        <w:t>Теория и практика системной динамики</w:t>
      </w:r>
      <w:r w:rsidRPr="00862988">
        <w:t xml:space="preserve">» (Россия, Апатиты, 26 </w:t>
      </w:r>
      <w:r>
        <w:t>– 29 марта 2013 г.</w:t>
      </w:r>
      <w:r w:rsidRPr="00862988">
        <w:t>). Материалы</w:t>
      </w:r>
      <w:r>
        <w:t xml:space="preserve"> докладов. – Апатиты: КНЦ РАН, 2013. – С. 8-10</w:t>
      </w:r>
      <w:r w:rsidRPr="00862988">
        <w:t>.</w:t>
      </w:r>
    </w:p>
    <w:p w:rsidR="00A12746" w:rsidRPr="00862988" w:rsidRDefault="00A12746" w:rsidP="00A12746">
      <w:pPr>
        <w:numPr>
          <w:ilvl w:val="0"/>
          <w:numId w:val="3"/>
        </w:numPr>
        <w:jc w:val="both"/>
      </w:pPr>
      <w:r w:rsidRPr="00862988">
        <w:t xml:space="preserve">Бритков В.Б., Булычев А.В. Системный подход к анализу влияния поведенческих шаблонов на сценарии динамики сложных систем // </w:t>
      </w:r>
      <w:r w:rsidR="00D80729" w:rsidRPr="00862988">
        <w:t>Глобальные тенденции развития мира</w:t>
      </w:r>
      <w:r w:rsidR="00D80729">
        <w:t>. Материалы Всеросс. науч. конф.,</w:t>
      </w:r>
      <w:r w:rsidRPr="00862988">
        <w:t xml:space="preserve"> 14 июня </w:t>
      </w:r>
      <w:r w:rsidR="00D80729">
        <w:t>2012</w:t>
      </w:r>
      <w:r w:rsidRPr="00862988">
        <w:t xml:space="preserve"> г.</w:t>
      </w:r>
      <w:r w:rsidR="00D80729">
        <w:t xml:space="preserve"> / Центр пробл. анализа и гос.-упр. проект. – М.: Научный эксперт, 2013. – С</w:t>
      </w:r>
      <w:r w:rsidRPr="00862988">
        <w:t>.</w:t>
      </w:r>
      <w:r w:rsidR="00D80729">
        <w:t xml:space="preserve"> 510-517.</w:t>
      </w:r>
    </w:p>
    <w:p w:rsidR="00476A39" w:rsidRPr="00862988" w:rsidRDefault="00A12746" w:rsidP="00476A39">
      <w:pPr>
        <w:numPr>
          <w:ilvl w:val="0"/>
          <w:numId w:val="3"/>
        </w:numPr>
        <w:jc w:val="both"/>
      </w:pPr>
      <w:r w:rsidRPr="00862988">
        <w:t>Булычев А.В. Системный анализ динамики макросистем // Всероссийская научная конференция «Проблемы фундаментальных и прикладных естественных и технических наук в современном информационном обществе» (Россия, Москва, 19-25 ноября 2012 года)</w:t>
      </w:r>
      <w:r w:rsidR="00476A39" w:rsidRPr="00862988">
        <w:t>: труды 55-й научной конференции МФТИ. Управление и прикладная математика. Том 2. - М.: МФТИ, 2012. - С. 37-38.</w:t>
      </w:r>
    </w:p>
    <w:p w:rsidR="00B2354D" w:rsidRPr="00862988" w:rsidRDefault="00B2354D" w:rsidP="00B2354D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862988">
        <w:t xml:space="preserve">Геловани В. А., Бритков В. Б., Булычев А. В. Системное моделирование сценариев динамики региональных </w:t>
      </w:r>
      <w:proofErr w:type="gramStart"/>
      <w:r w:rsidRPr="00862988">
        <w:t>экономических процессов</w:t>
      </w:r>
      <w:proofErr w:type="gramEnd"/>
      <w:r w:rsidRPr="00862988">
        <w:t xml:space="preserve"> на основе технологии интеллектуального анализа данных // Параллельные вычисления и задачи управления «PACO’2012»: труды в 3 т шестой международной конференции (Россия, Москва, 24–26 окт. 2012 г.). – М.: ИПУ РАН, 2012. – Том 3. – С. 206- 215.</w:t>
      </w:r>
    </w:p>
    <w:p w:rsidR="001E026C" w:rsidRPr="00862988" w:rsidRDefault="001E026C" w:rsidP="001E026C">
      <w:pPr>
        <w:numPr>
          <w:ilvl w:val="0"/>
          <w:numId w:val="3"/>
        </w:numPr>
        <w:jc w:val="both"/>
      </w:pPr>
      <w:r w:rsidRPr="00862988">
        <w:t>Бритков В.Б., Булычев А.В., Ноздрин Ю.В. Системный анализ ко</w:t>
      </w:r>
      <w:r w:rsidR="002B67A1">
        <w:t>мплексов моделей сложных систем</w:t>
      </w:r>
      <w:r w:rsidRPr="00862988">
        <w:t xml:space="preserve"> // IX</w:t>
      </w:r>
      <w:r w:rsidR="003B3532" w:rsidRPr="00862988">
        <w:t xml:space="preserve"> Всероссийская школа-семинар</w:t>
      </w:r>
      <w:r w:rsidRPr="00862988">
        <w:t xml:space="preserve"> «Прикладные проблемы управления макросистемами» (Россия, Апатиты, 26 </w:t>
      </w:r>
      <w:r w:rsidR="003B3532" w:rsidRPr="00862988">
        <w:t>– 30</w:t>
      </w:r>
      <w:r w:rsidRPr="00862988">
        <w:t xml:space="preserve"> марта 2012</w:t>
      </w:r>
      <w:r w:rsidR="003B3532" w:rsidRPr="00862988">
        <w:t xml:space="preserve"> года</w:t>
      </w:r>
      <w:r w:rsidRPr="00862988">
        <w:t xml:space="preserve">). </w:t>
      </w:r>
      <w:r w:rsidR="003B3532" w:rsidRPr="00862988">
        <w:t>Материалы</w:t>
      </w:r>
      <w:r w:rsidRPr="00862988">
        <w:t xml:space="preserve"> докладов. – Апатиты: КНЦ РАН, 2012</w:t>
      </w:r>
      <w:r w:rsidR="00593551" w:rsidRPr="00862988">
        <w:t>. – С. 12-13.</w:t>
      </w:r>
    </w:p>
    <w:p w:rsidR="001E026C" w:rsidRPr="00801E55" w:rsidRDefault="001E026C" w:rsidP="001E026C">
      <w:pPr>
        <w:numPr>
          <w:ilvl w:val="0"/>
          <w:numId w:val="3"/>
        </w:numPr>
        <w:jc w:val="both"/>
      </w:pPr>
      <w:r w:rsidRPr="00801E55">
        <w:t>Бритков В.Б., Булычев А.В. Системный подход к ана</w:t>
      </w:r>
      <w:r w:rsidR="00DB61EE" w:rsidRPr="00801E55">
        <w:t>лизу влияния поведенческих шабл</w:t>
      </w:r>
      <w:r w:rsidRPr="00801E55">
        <w:t>онов на сценарии динамики сложных систем // Всероссийская научная конференция «Глобальные тенденции развития мира» (Россия, Москва, 14 июня 2012 г.). Тезисы докладов. – М.: ИНИОН РАН, 2012. – 8 С.</w:t>
      </w:r>
    </w:p>
    <w:p w:rsidR="004C083B" w:rsidRPr="00801E55" w:rsidRDefault="004C083B" w:rsidP="00801E55">
      <w:pPr>
        <w:numPr>
          <w:ilvl w:val="0"/>
          <w:numId w:val="3"/>
        </w:numPr>
        <w:jc w:val="both"/>
      </w:pPr>
      <w:proofErr w:type="gramStart"/>
      <w:r w:rsidRPr="00801E55">
        <w:t xml:space="preserve">Системный подход к анализу скрытых закономерностей в больших массивах слабоструктурированных данных на основе технологии информационного моделирования Data Mining // Математическое моделирование сложных систем и современные проблемы управления: монография / </w:t>
      </w:r>
      <w:r w:rsidR="00D300CF" w:rsidRPr="00801E55">
        <w:t xml:space="preserve">Булычев А.В., </w:t>
      </w:r>
      <w:r w:rsidRPr="00801E55">
        <w:t>Карабутов Н.Н., Шептунов М.В., Журавлев С.Г.</w:t>
      </w:r>
      <w:r w:rsidR="00F20B59" w:rsidRPr="00801E55">
        <w:t>, Перепелкина Ю.В., Феклин В.Г., Булычев А.В</w:t>
      </w:r>
      <w:r w:rsidRPr="00801E55">
        <w:t>. -</w:t>
      </w:r>
      <w:r w:rsidR="00733409" w:rsidRPr="00801E55">
        <w:t xml:space="preserve"> </w:t>
      </w:r>
      <w:r w:rsidRPr="00801E55">
        <w:t xml:space="preserve">М.: </w:t>
      </w:r>
      <w:r w:rsidR="00297BFD" w:rsidRPr="00801E55">
        <w:t xml:space="preserve">Изд-во </w:t>
      </w:r>
      <w:r w:rsidRPr="00801E55">
        <w:t xml:space="preserve">ВГНА </w:t>
      </w:r>
      <w:r w:rsidR="007108E3" w:rsidRPr="00801E55">
        <w:t>Минфина России</w:t>
      </w:r>
      <w:r w:rsidRPr="00801E55">
        <w:t>, 2011.</w:t>
      </w:r>
      <w:proofErr w:type="gramEnd"/>
      <w:r w:rsidRPr="00801E55">
        <w:t xml:space="preserve"> </w:t>
      </w:r>
      <w:r w:rsidR="007108E3" w:rsidRPr="00801E55">
        <w:t>–</w:t>
      </w:r>
      <w:r w:rsidRPr="00801E55">
        <w:t xml:space="preserve"> С. 154-209.</w:t>
      </w:r>
    </w:p>
    <w:p w:rsidR="008555DD" w:rsidRPr="00801E55" w:rsidRDefault="008555DD" w:rsidP="00801E55">
      <w:pPr>
        <w:numPr>
          <w:ilvl w:val="0"/>
          <w:numId w:val="3"/>
        </w:numPr>
        <w:jc w:val="both"/>
      </w:pPr>
      <w:r w:rsidRPr="00801E55">
        <w:t>Бритков В.Б., Булычев А.В. Прогноз динамики интегральных показателей сложных систем на основе технологии информационного моделирования // Когнитивный анализ и</w:t>
      </w:r>
      <w:r w:rsidR="00E37223" w:rsidRPr="00801E55">
        <w:t xml:space="preserve"> управление развитием ситуаций «CASC-2011»</w:t>
      </w:r>
      <w:r w:rsidRPr="00801E55">
        <w:t xml:space="preserve">: труды IX Международной конференции (Россия, </w:t>
      </w:r>
      <w:r w:rsidR="00BD08A6" w:rsidRPr="00801E55">
        <w:t xml:space="preserve">Москва, </w:t>
      </w:r>
      <w:r w:rsidRPr="00801E55">
        <w:t>14 - 16 ноября 2011 г.). – М.: ИПУ РАН, 2011. – С. 186-189.</w:t>
      </w:r>
    </w:p>
    <w:p w:rsidR="007C5539" w:rsidRPr="00801E55" w:rsidRDefault="007C5539" w:rsidP="00801E55">
      <w:pPr>
        <w:numPr>
          <w:ilvl w:val="0"/>
          <w:numId w:val="3"/>
        </w:numPr>
        <w:jc w:val="both"/>
      </w:pPr>
      <w:r w:rsidRPr="00801E55">
        <w:t>Булычев А.В., Бритков В.Б. Исследование динамики макросистем на основе методологии анализа данных Data Mining // Системный анализ и семиотическое моделирование «САСМ – 2011»: труды всероссийской научной конференции с международным участием (Россия, Казань, 24-28 февраля 2011 г.). – Казань: НИИ ПС АН РТ, 2011. - С. 25-28.</w:t>
      </w:r>
    </w:p>
    <w:p w:rsidR="007C5539" w:rsidRPr="00801E55" w:rsidRDefault="007C5539" w:rsidP="00801E55">
      <w:pPr>
        <w:numPr>
          <w:ilvl w:val="0"/>
          <w:numId w:val="3"/>
        </w:numPr>
        <w:jc w:val="both"/>
      </w:pPr>
      <w:r w:rsidRPr="00801E55">
        <w:t xml:space="preserve">Булычев А.В., Бритков В.Б. Построение модели прогнозирования развития сложных систем с использованием технологии информационного моделирования // Системный анализ и информационные технологии «САИТ – 2011»: труды IV Международной конференции (Россия, Абзаково, 17-23 августа 2011 г.). Том 1. - Челябинск: Изд-во </w:t>
      </w:r>
      <w:proofErr w:type="spellStart"/>
      <w:r w:rsidRPr="00801E55">
        <w:t>Челяб</w:t>
      </w:r>
      <w:proofErr w:type="spellEnd"/>
      <w:r w:rsidRPr="00801E55">
        <w:t>. гос. ун-та, 2011. - С. 175-178.</w:t>
      </w:r>
    </w:p>
    <w:p w:rsidR="008555DD" w:rsidRPr="00801E55" w:rsidRDefault="008555DD" w:rsidP="00801E55">
      <w:pPr>
        <w:numPr>
          <w:ilvl w:val="0"/>
          <w:numId w:val="3"/>
        </w:numPr>
        <w:jc w:val="both"/>
      </w:pPr>
      <w:r w:rsidRPr="00801E55">
        <w:t xml:space="preserve">Булычев А.В. Системный подход при разработке оптимизационных процедур в налоговом администрировании // Современная налоговая система: состояние и перспективы </w:t>
      </w:r>
      <w:r w:rsidRPr="00801E55">
        <w:lastRenderedPageBreak/>
        <w:t xml:space="preserve">(национальный и международный опыт): труды международной научно-практической конференции (Россия, </w:t>
      </w:r>
      <w:r w:rsidR="00BD08A6" w:rsidRPr="00801E55">
        <w:t xml:space="preserve">Москва, </w:t>
      </w:r>
      <w:r w:rsidRPr="00801E55">
        <w:t xml:space="preserve">27-28 октября 2011 г.). - М.: </w:t>
      </w:r>
      <w:r w:rsidR="00297BFD" w:rsidRPr="00801E55">
        <w:t xml:space="preserve">Изд-во </w:t>
      </w:r>
      <w:r w:rsidR="007108E3" w:rsidRPr="00801E55">
        <w:t>ВГНА Минфина России</w:t>
      </w:r>
      <w:r w:rsidRPr="00801E55">
        <w:t>, 2011. – С. 36-47.</w:t>
      </w:r>
    </w:p>
    <w:p w:rsidR="008555DD" w:rsidRPr="00801E55" w:rsidRDefault="008555DD" w:rsidP="00801E55">
      <w:pPr>
        <w:numPr>
          <w:ilvl w:val="0"/>
          <w:numId w:val="3"/>
        </w:numPr>
        <w:jc w:val="both"/>
      </w:pPr>
      <w:r w:rsidRPr="00801E55">
        <w:t>Бритков В.Б., Булычев А.В. Информационное моделирование сложных плохоформализуемых систем // Прикладные проблемы управления макросистемами. Под ред. Ю.С. Попкова, В.А. Путилова. – М.: КРАСАНД, 2010. - С. 216-231. (Труды Института системного анализа РАН; Т. 59.).</w:t>
      </w:r>
    </w:p>
    <w:p w:rsidR="00902EAD" w:rsidRPr="00801E55" w:rsidRDefault="00902EAD" w:rsidP="00801E55">
      <w:pPr>
        <w:numPr>
          <w:ilvl w:val="0"/>
          <w:numId w:val="3"/>
        </w:numPr>
        <w:jc w:val="both"/>
      </w:pPr>
      <w:r w:rsidRPr="00801E55">
        <w:t>Бритков В.Б., Булычев А.В. Методы анализа больших объемов слабоструктурированной информации // Информационные технологии и вычислительные системы. - №1. - М.</w:t>
      </w:r>
      <w:r w:rsidR="00987624" w:rsidRPr="00801E55">
        <w:t>:URSS</w:t>
      </w:r>
      <w:r w:rsidRPr="00801E55">
        <w:t>, 2010. - С. 36-44.</w:t>
      </w:r>
    </w:p>
    <w:p w:rsidR="00902EAD" w:rsidRPr="00862988" w:rsidRDefault="00902EAD" w:rsidP="00801E55">
      <w:pPr>
        <w:numPr>
          <w:ilvl w:val="0"/>
          <w:numId w:val="3"/>
        </w:numPr>
        <w:jc w:val="both"/>
      </w:pPr>
      <w:r w:rsidRPr="00801E55">
        <w:t>Бритков В.Б., Булычев А.В. Информационное моделирование сложных плохоформализуемых систем // VIII Всероссийская школа-семинар «Прикладные проблемы управления макросистемами» (</w:t>
      </w:r>
      <w:r w:rsidR="00F16DC3" w:rsidRPr="00801E55">
        <w:t xml:space="preserve">Россия, </w:t>
      </w:r>
      <w:r w:rsidRPr="00801E55">
        <w:t>Апатит</w:t>
      </w:r>
      <w:r w:rsidR="0049150E" w:rsidRPr="00801E55">
        <w:t>ы, 29 марта -</w:t>
      </w:r>
      <w:r w:rsidR="0049150E" w:rsidRPr="00862988">
        <w:t xml:space="preserve"> 2 апреля 2010 г.</w:t>
      </w:r>
      <w:r w:rsidRPr="00862988">
        <w:t xml:space="preserve">). </w:t>
      </w:r>
      <w:r w:rsidR="0049150E" w:rsidRPr="00862988">
        <w:t>Тезисы докладов</w:t>
      </w:r>
      <w:r w:rsidRPr="00862988">
        <w:t>. – Апатиты: КНЦ РАН, 2010. - С. 6-7.</w:t>
      </w:r>
    </w:p>
    <w:p w:rsidR="00891ED2" w:rsidRPr="00862988" w:rsidRDefault="00902EAD" w:rsidP="00801E55">
      <w:pPr>
        <w:numPr>
          <w:ilvl w:val="0"/>
          <w:numId w:val="3"/>
        </w:numPr>
        <w:jc w:val="both"/>
      </w:pPr>
      <w:r w:rsidRPr="00862988">
        <w:t xml:space="preserve">Бритков В.Б., Булычев А.В. Системный подход в интеллектуальном анализе данных при построении систем поддержки принятия решений, связанных с обеспечением </w:t>
      </w:r>
      <w:proofErr w:type="gramStart"/>
      <w:r w:rsidRPr="00862988">
        <w:t>безопасности регионов России // Проблемы управления</w:t>
      </w:r>
      <w:proofErr w:type="gramEnd"/>
      <w:r w:rsidRPr="00862988">
        <w:t xml:space="preserve"> безопасно</w:t>
      </w:r>
      <w:r w:rsidR="00635AD5" w:rsidRPr="00862988">
        <w:t>стью сложных систем: т</w:t>
      </w:r>
      <w:r w:rsidR="00891ED2" w:rsidRPr="00862988">
        <w:t xml:space="preserve">руды </w:t>
      </w:r>
      <w:r w:rsidR="00891ED2" w:rsidRPr="00801E55">
        <w:t>XVIII</w:t>
      </w:r>
      <w:r w:rsidRPr="00862988">
        <w:t xml:space="preserve"> </w:t>
      </w:r>
      <w:r w:rsidR="00891ED2" w:rsidRPr="00862988">
        <w:t>Международ</w:t>
      </w:r>
      <w:r w:rsidR="009D2039" w:rsidRPr="00862988">
        <w:t>ной конференции (</w:t>
      </w:r>
      <w:r w:rsidR="00F16DC3" w:rsidRPr="00862988">
        <w:t xml:space="preserve">Россия, Москва, </w:t>
      </w:r>
      <w:r w:rsidR="009D2039" w:rsidRPr="00862988">
        <w:t>22 декабря 2010</w:t>
      </w:r>
      <w:r w:rsidR="00891ED2" w:rsidRPr="00862988">
        <w:t xml:space="preserve"> года,). – М</w:t>
      </w:r>
      <w:r w:rsidR="00313EA5" w:rsidRPr="00862988">
        <w:t>.</w:t>
      </w:r>
      <w:r w:rsidR="00891ED2" w:rsidRPr="00862988">
        <w:t>: РГГУ, 2010. – С. 181-184.</w:t>
      </w:r>
    </w:p>
    <w:p w:rsidR="00902EAD" w:rsidRPr="00862988" w:rsidRDefault="00902EAD" w:rsidP="00801E55">
      <w:pPr>
        <w:numPr>
          <w:ilvl w:val="0"/>
          <w:numId w:val="3"/>
        </w:numPr>
        <w:jc w:val="both"/>
      </w:pPr>
      <w:r w:rsidRPr="00862988">
        <w:t xml:space="preserve">Булычев А.В. Управление безопасностью объектов на основе технологии системного анализа данных </w:t>
      </w:r>
      <w:r w:rsidRPr="00801E55">
        <w:t>Data</w:t>
      </w:r>
      <w:r w:rsidRPr="00862988">
        <w:t xml:space="preserve"> </w:t>
      </w:r>
      <w:r w:rsidRPr="00801E55">
        <w:t>Mining</w:t>
      </w:r>
      <w:r w:rsidRPr="00862988">
        <w:t xml:space="preserve"> // Управление риска</w:t>
      </w:r>
      <w:r w:rsidR="006D0D9F" w:rsidRPr="00862988">
        <w:t>ми в условиях глобализации-2010</w:t>
      </w:r>
      <w:r w:rsidRPr="00862988">
        <w:t xml:space="preserve"> (</w:t>
      </w:r>
      <w:r w:rsidR="00F16DC3" w:rsidRPr="00862988">
        <w:t xml:space="preserve">Россия, </w:t>
      </w:r>
      <w:r w:rsidR="00313EA5" w:rsidRPr="00862988">
        <w:t>Москва, 26-27 октября 2010 г.</w:t>
      </w:r>
      <w:r w:rsidR="006D0D9F" w:rsidRPr="00862988">
        <w:t>):</w:t>
      </w:r>
      <w:r w:rsidRPr="00862988">
        <w:t xml:space="preserve"> </w:t>
      </w:r>
      <w:r w:rsidR="006D0D9F" w:rsidRPr="00862988">
        <w:t>труды международной научно-технической конференции</w:t>
      </w:r>
      <w:r w:rsidRPr="00862988">
        <w:t>. - М.</w:t>
      </w:r>
      <w:r w:rsidR="00313EA5" w:rsidRPr="00862988">
        <w:t>:МГУП</w:t>
      </w:r>
      <w:r w:rsidRPr="00862988">
        <w:t>, 2010.</w:t>
      </w:r>
      <w:r w:rsidR="000371C5" w:rsidRPr="00862988">
        <w:t xml:space="preserve"> - С. 21-29.</w:t>
      </w:r>
    </w:p>
    <w:p w:rsidR="00225A77" w:rsidRPr="00862988" w:rsidRDefault="00902EAD" w:rsidP="00801E55">
      <w:pPr>
        <w:numPr>
          <w:ilvl w:val="0"/>
          <w:numId w:val="3"/>
        </w:numPr>
        <w:jc w:val="both"/>
      </w:pPr>
      <w:r w:rsidRPr="00862988">
        <w:t xml:space="preserve">Булычев А.В. Экспертные системы обеспечения безопасности регионов России, основанные на технологии анализа данных </w:t>
      </w:r>
      <w:r w:rsidRPr="00801E55">
        <w:t>Data</w:t>
      </w:r>
      <w:r w:rsidRPr="00862988">
        <w:t xml:space="preserve"> </w:t>
      </w:r>
      <w:r w:rsidRPr="00801E55">
        <w:t>Mining</w:t>
      </w:r>
      <w:r w:rsidRPr="00862988">
        <w:t xml:space="preserve"> // Современные проблемы фу</w:t>
      </w:r>
      <w:r w:rsidR="00BA35D4" w:rsidRPr="00862988">
        <w:t>ндаментальных и прикладных наук</w:t>
      </w:r>
      <w:r w:rsidRPr="00862988">
        <w:t xml:space="preserve"> (</w:t>
      </w:r>
      <w:r w:rsidR="00F16DC3" w:rsidRPr="00862988">
        <w:t xml:space="preserve">Россия, </w:t>
      </w:r>
      <w:r w:rsidR="00C752B3" w:rsidRPr="00862988">
        <w:t>Москва, 22-29 ноября 2010 г.</w:t>
      </w:r>
      <w:r w:rsidRPr="00862988">
        <w:t>)</w:t>
      </w:r>
      <w:r w:rsidR="00865E8D" w:rsidRPr="00862988">
        <w:t>: труды 53-й научной конференции МФТИ</w:t>
      </w:r>
      <w:r w:rsidRPr="00862988">
        <w:t xml:space="preserve">. </w:t>
      </w:r>
      <w:r w:rsidR="00225A77" w:rsidRPr="00862988">
        <w:t xml:space="preserve">Часть </w:t>
      </w:r>
      <w:r w:rsidR="00225A77" w:rsidRPr="00801E55">
        <w:t>VII</w:t>
      </w:r>
      <w:r w:rsidR="00225A77" w:rsidRPr="00862988">
        <w:t>. Управление и прикладная математика</w:t>
      </w:r>
      <w:r w:rsidRPr="00862988">
        <w:t>.</w:t>
      </w:r>
      <w:r w:rsidR="006C4E62" w:rsidRPr="00862988">
        <w:t xml:space="preserve"> </w:t>
      </w:r>
      <w:r w:rsidR="00225A77" w:rsidRPr="00862988">
        <w:t>Том 2.</w:t>
      </w:r>
      <w:r w:rsidRPr="00862988">
        <w:t xml:space="preserve"> - М.</w:t>
      </w:r>
      <w:r w:rsidR="00225A77" w:rsidRPr="00862988">
        <w:t>: МФТИ</w:t>
      </w:r>
      <w:r w:rsidRPr="00862988">
        <w:t>, 2010.</w:t>
      </w:r>
      <w:r w:rsidR="00592B66" w:rsidRPr="00862988">
        <w:t xml:space="preserve"> - С. 71-73</w:t>
      </w:r>
      <w:r w:rsidR="006C3F1F" w:rsidRPr="00862988">
        <w:t>.</w:t>
      </w:r>
    </w:p>
    <w:p w:rsidR="00957B56" w:rsidRPr="00862988" w:rsidRDefault="00957B56" w:rsidP="00957B56">
      <w:pPr>
        <w:numPr>
          <w:ilvl w:val="0"/>
          <w:numId w:val="3"/>
        </w:numPr>
        <w:jc w:val="both"/>
      </w:pPr>
      <w:r w:rsidRPr="00862988">
        <w:t>Булычев А.В. Системный подход к анализу скрытых закономерностей в больших массивах слабоструктурированных данных // Диссертация на соискание ученой степени кандидата технических наук. - На правах рукописи, 2010. - 91 С.</w:t>
      </w:r>
    </w:p>
    <w:p w:rsidR="00957B56" w:rsidRPr="00862988" w:rsidRDefault="00957B56" w:rsidP="005C2C28">
      <w:pPr>
        <w:numPr>
          <w:ilvl w:val="0"/>
          <w:numId w:val="3"/>
        </w:numPr>
        <w:jc w:val="both"/>
      </w:pPr>
      <w:r w:rsidRPr="00862988">
        <w:t>Булычев А.В. Системный подход к анализу скрытых закономерностей в больших массивах слабоструктурированных данных. Автореферат диссертации на соискание ученой степени кандидата технических наук. - На правах рукописи, 2010. - 22 С.</w:t>
      </w:r>
    </w:p>
    <w:p w:rsidR="00177DAE" w:rsidRPr="00862988" w:rsidRDefault="00563A39" w:rsidP="00177DAE">
      <w:pPr>
        <w:numPr>
          <w:ilvl w:val="0"/>
          <w:numId w:val="3"/>
        </w:numPr>
        <w:tabs>
          <w:tab w:val="num" w:pos="399"/>
        </w:tabs>
        <w:jc w:val="both"/>
      </w:pPr>
      <w:r w:rsidRPr="00862988">
        <w:t>Булычев А.В.</w:t>
      </w:r>
      <w:r w:rsidR="00902EAD" w:rsidRPr="00862988">
        <w:t xml:space="preserve"> Использование вероятностного моделирования и уравнений квантовой физики в интеллектуальн</w:t>
      </w:r>
      <w:r w:rsidR="00F16DC3" w:rsidRPr="00862988">
        <w:t>ом анализе данных – Data Mining</w:t>
      </w:r>
      <w:r w:rsidR="00902EAD" w:rsidRPr="00862988">
        <w:t xml:space="preserve"> </w:t>
      </w:r>
      <w:r w:rsidR="00F16DC3" w:rsidRPr="00862988">
        <w:t xml:space="preserve">// </w:t>
      </w:r>
      <w:r w:rsidR="00902EAD" w:rsidRPr="00862988">
        <w:t>Системный ана</w:t>
      </w:r>
      <w:r w:rsidR="00601277" w:rsidRPr="00862988">
        <w:t>лиз и информационные технологии</w:t>
      </w:r>
      <w:r w:rsidR="00902EAD" w:rsidRPr="00862988">
        <w:t xml:space="preserve"> </w:t>
      </w:r>
      <w:r w:rsidR="00BF0BF0" w:rsidRPr="00862988">
        <w:t>«</w:t>
      </w:r>
      <w:r w:rsidR="00902EAD" w:rsidRPr="00862988">
        <w:t>САИТ – 2009</w:t>
      </w:r>
      <w:r w:rsidR="00BF0BF0" w:rsidRPr="00862988">
        <w:t>»</w:t>
      </w:r>
      <w:r w:rsidR="00902EAD" w:rsidRPr="00862988">
        <w:t xml:space="preserve"> (</w:t>
      </w:r>
      <w:r w:rsidR="00250888" w:rsidRPr="00862988">
        <w:t xml:space="preserve">Россия, </w:t>
      </w:r>
      <w:r w:rsidR="00F16DC3" w:rsidRPr="00862988">
        <w:t xml:space="preserve">Звенигород, </w:t>
      </w:r>
      <w:r w:rsidR="00250888" w:rsidRPr="00862988">
        <w:t>14-18 сентября 2009 г.</w:t>
      </w:r>
      <w:r w:rsidR="00601277" w:rsidRPr="00862988">
        <w:t>): т</w:t>
      </w:r>
      <w:r w:rsidR="00902EAD" w:rsidRPr="00862988">
        <w:t xml:space="preserve">руды </w:t>
      </w:r>
      <w:r w:rsidR="00601277" w:rsidRPr="00862988">
        <w:rPr>
          <w:lang w:val="en-US"/>
        </w:rPr>
        <w:t>III</w:t>
      </w:r>
      <w:r w:rsidR="00601277" w:rsidRPr="00862988">
        <w:t xml:space="preserve"> международной </w:t>
      </w:r>
      <w:r w:rsidR="00902EAD" w:rsidRPr="00862988">
        <w:t>конференции. - М.</w:t>
      </w:r>
      <w:r w:rsidR="00250888" w:rsidRPr="00862988">
        <w:t xml:space="preserve">: </w:t>
      </w:r>
      <w:proofErr w:type="spellStart"/>
      <w:r w:rsidR="00250888" w:rsidRPr="00862988">
        <w:t>ПолиПринтСервис</w:t>
      </w:r>
      <w:proofErr w:type="spellEnd"/>
      <w:r w:rsidR="00902EAD" w:rsidRPr="00862988">
        <w:t xml:space="preserve">, 2009. - </w:t>
      </w:r>
      <w:r w:rsidR="00902EAD" w:rsidRPr="00862988">
        <w:rPr>
          <w:lang w:val="en-US"/>
        </w:rPr>
        <w:t>C</w:t>
      </w:r>
      <w:r w:rsidR="00C5479F" w:rsidRPr="00862988">
        <w:t>. 270-277</w:t>
      </w:r>
      <w:r w:rsidR="00902EAD" w:rsidRPr="00862988">
        <w:t>.</w:t>
      </w:r>
    </w:p>
    <w:p w:rsidR="00957B56" w:rsidRPr="00862988" w:rsidRDefault="00957B56" w:rsidP="00957B56">
      <w:pPr>
        <w:numPr>
          <w:ilvl w:val="0"/>
          <w:numId w:val="3"/>
        </w:numPr>
        <w:jc w:val="both"/>
        <w:rPr>
          <w:sz w:val="23"/>
          <w:szCs w:val="23"/>
        </w:rPr>
      </w:pPr>
      <w:r w:rsidRPr="00862988">
        <w:rPr>
          <w:sz w:val="23"/>
          <w:szCs w:val="23"/>
        </w:rPr>
        <w:t>Булычев А.В., Бритков В.Б. Технологии интеллектуального анализа Data Mining и их использование при решении задач логистической оптимизации // Современные проблемы фундаментальных и прикладных наук (Россия, Москва, 27-30 ноября 2008 г.): труды 51-й научной конференции МФТИ. Часть VII. Управление и прикладная математика. Том 3. – М: МФТИ, 2008. – С 138.</w:t>
      </w:r>
    </w:p>
    <w:p w:rsidR="00CD49B1" w:rsidRPr="00862988" w:rsidRDefault="00CD49B1" w:rsidP="00CD49B1">
      <w:pPr>
        <w:numPr>
          <w:ilvl w:val="0"/>
          <w:numId w:val="3"/>
        </w:numPr>
        <w:jc w:val="both"/>
      </w:pPr>
      <w:r w:rsidRPr="00862988">
        <w:rPr>
          <w:sz w:val="23"/>
          <w:szCs w:val="23"/>
        </w:rPr>
        <w:t xml:space="preserve">Булычев А.В., Бритков В.Б. Интеллектуальный анализ данных с использованием технологии Data Mining показателей развития регионов России и построение текущей модели взаимодействия регионов // Научная сессия МИФИ-2008 </w:t>
      </w:r>
      <w:r w:rsidRPr="00862988">
        <w:t>(Россия, Москва, 2</w:t>
      </w:r>
      <w:r w:rsidR="00273520" w:rsidRPr="00862988">
        <w:t>1-27</w:t>
      </w:r>
      <w:r w:rsidRPr="00862988">
        <w:t xml:space="preserve"> января 2008 г.): труды научной сессии. </w:t>
      </w:r>
      <w:r w:rsidRPr="00862988">
        <w:rPr>
          <w:sz w:val="23"/>
          <w:szCs w:val="23"/>
        </w:rPr>
        <w:t xml:space="preserve">Том 10. </w:t>
      </w:r>
      <w:r w:rsidRPr="00862988">
        <w:t>– М: МИФИ, 2008. – С 67-69.</w:t>
      </w:r>
    </w:p>
    <w:p w:rsidR="00404AEE" w:rsidRPr="00862988" w:rsidRDefault="00404AEE" w:rsidP="00404AEE">
      <w:pPr>
        <w:numPr>
          <w:ilvl w:val="0"/>
          <w:numId w:val="3"/>
        </w:numPr>
        <w:jc w:val="both"/>
      </w:pPr>
      <w:r w:rsidRPr="00862988">
        <w:t>Бритков В.Б., Булычев А.В. Интеллектуальный анализ социально-экономической информации регионов России // Вторая Международная конференция «Системный анализ и информационные технологии» САИТ-2007 (</w:t>
      </w:r>
      <w:r w:rsidR="00A64B00" w:rsidRPr="00862988">
        <w:t>Россия, Обнинск, 10-14 сентября</w:t>
      </w:r>
      <w:r w:rsidRPr="00862988">
        <w:t xml:space="preserve"> 2007</w:t>
      </w:r>
      <w:r w:rsidR="00605420" w:rsidRPr="00862988">
        <w:t xml:space="preserve"> </w:t>
      </w:r>
      <w:r w:rsidRPr="00862988">
        <w:t>г.): труды конференции</w:t>
      </w:r>
      <w:r w:rsidR="00605420" w:rsidRPr="00862988">
        <w:t xml:space="preserve"> в 2 томах</w:t>
      </w:r>
      <w:r w:rsidRPr="00862988">
        <w:t>. Том 1. – М.: ЛКИ, 2007. - С 100-103.</w:t>
      </w:r>
    </w:p>
    <w:p w:rsidR="00957B56" w:rsidRPr="00862988" w:rsidRDefault="00957B56" w:rsidP="00957B56">
      <w:pPr>
        <w:numPr>
          <w:ilvl w:val="0"/>
          <w:numId w:val="3"/>
        </w:numPr>
        <w:jc w:val="both"/>
      </w:pPr>
      <w:r w:rsidRPr="00862988">
        <w:rPr>
          <w:sz w:val="23"/>
          <w:szCs w:val="23"/>
        </w:rPr>
        <w:t>Булычев</w:t>
      </w:r>
      <w:r w:rsidRPr="00862988">
        <w:rPr>
          <w:iCs/>
          <w:sz w:val="23"/>
          <w:szCs w:val="23"/>
        </w:rPr>
        <w:t> </w:t>
      </w:r>
      <w:r w:rsidRPr="00862988">
        <w:rPr>
          <w:sz w:val="23"/>
          <w:szCs w:val="23"/>
        </w:rPr>
        <w:t xml:space="preserve">А.В. Анализ с использованием технологии Data Mining показателей развития регионов России. </w:t>
      </w:r>
      <w:r w:rsidRPr="00862988">
        <w:t xml:space="preserve">// Современные проблемы фундаментальных и прикладных наук (Россия, Москва, </w:t>
      </w:r>
      <w:r w:rsidRPr="00862988">
        <w:lastRenderedPageBreak/>
        <w:t>23-27 ноября 2007 г.): труды 50-й научной конференции МФТИ. Часть VII. Управление и прикладная математика. – М: МФТИ, 2007. – С 216-218.</w:t>
      </w:r>
    </w:p>
    <w:p w:rsidR="00605420" w:rsidRPr="00862988" w:rsidRDefault="00F50082" w:rsidP="00605420">
      <w:pPr>
        <w:numPr>
          <w:ilvl w:val="0"/>
          <w:numId w:val="3"/>
        </w:numPr>
        <w:jc w:val="both"/>
      </w:pPr>
      <w:r w:rsidRPr="00862988">
        <w:t>Булычев А.В., Бритков В.Б.</w:t>
      </w:r>
      <w:r w:rsidR="00605420" w:rsidRPr="00862988">
        <w:t xml:space="preserve"> Интеллектуальный анализ данных в задачах обработки данных о природной среде // Первая Международная конференция «Системный анализ и информационные технологии» САИТ-2005 (Россия, Переславль-Залесский, </w:t>
      </w:r>
      <w:r w:rsidR="00A64B00" w:rsidRPr="00862988">
        <w:t>12-</w:t>
      </w:r>
      <w:r w:rsidR="00605420" w:rsidRPr="00862988">
        <w:t xml:space="preserve">16 сентября 2005 г.): труды конференции в 2 томах. Том 1. – М.: </w:t>
      </w:r>
      <w:proofErr w:type="spellStart"/>
      <w:r w:rsidR="00605420" w:rsidRPr="00862988">
        <w:t>КомКнига</w:t>
      </w:r>
      <w:proofErr w:type="spellEnd"/>
      <w:r w:rsidR="00605420" w:rsidRPr="00862988">
        <w:t>, 2005. – С. 156-160.</w:t>
      </w:r>
    </w:p>
    <w:p w:rsidR="00807503" w:rsidRPr="00862988" w:rsidRDefault="00BA35D4" w:rsidP="00CD12B0">
      <w:pPr>
        <w:numPr>
          <w:ilvl w:val="0"/>
          <w:numId w:val="3"/>
        </w:numPr>
        <w:jc w:val="both"/>
      </w:pPr>
      <w:r w:rsidRPr="00862988">
        <w:t>Булычев А.В., Бритков </w:t>
      </w:r>
      <w:r w:rsidR="00F50082" w:rsidRPr="00862988">
        <w:t>В.Б.</w:t>
      </w:r>
      <w:r w:rsidRPr="00862988">
        <w:t xml:space="preserve"> Технологии интеллектуального анализа данных в исследованиях природной среды // Современные проблемы фундаментальных и прикладных наук (Россия, Москва, 25-26 ноября 2005 г.): труды XLVIII научной конференции МФТИ. Часть VII. Управление и прикладная математика. – М: МФТИ, 2005. – С 229-231.</w:t>
      </w:r>
    </w:p>
    <w:p w:rsidR="00807503" w:rsidRPr="00862988" w:rsidRDefault="00807503" w:rsidP="00807503">
      <w:pPr>
        <w:ind w:left="360"/>
        <w:jc w:val="both"/>
        <w:rPr>
          <w:b/>
        </w:rPr>
      </w:pPr>
      <w:r w:rsidRPr="00862988">
        <w:br w:type="page"/>
      </w:r>
      <w:r w:rsidRPr="00862988">
        <w:rPr>
          <w:b/>
        </w:rPr>
        <w:lastRenderedPageBreak/>
        <w:t>2012</w:t>
      </w:r>
    </w:p>
    <w:p w:rsidR="00807503" w:rsidRPr="00862988" w:rsidRDefault="00807503" w:rsidP="00807503">
      <w:pPr>
        <w:numPr>
          <w:ilvl w:val="0"/>
          <w:numId w:val="7"/>
        </w:numPr>
        <w:jc w:val="both"/>
      </w:pPr>
      <w:r w:rsidRPr="00862988">
        <w:t xml:space="preserve">Булычев А.В. Применение системного подхода при анализе текстовой информации в семантическом контексте преемственности фундаментальных исследований. </w:t>
      </w:r>
      <w:r w:rsidR="006E70C1" w:rsidRPr="00862988">
        <w:t>Байесовский подход.</w:t>
      </w:r>
    </w:p>
    <w:p w:rsidR="00CD12B0" w:rsidRPr="00862988" w:rsidRDefault="00807503" w:rsidP="00807503">
      <w:pPr>
        <w:numPr>
          <w:ilvl w:val="0"/>
          <w:numId w:val="7"/>
        </w:numPr>
        <w:jc w:val="both"/>
      </w:pPr>
      <w:r w:rsidRPr="00862988">
        <w:t>Бритков В.Б., Булычев А.В. Математические методы системного анализа и принятия решений // Учебное пособие. Институт системного анализа РАН. - М., 2012. - 165 С.</w:t>
      </w:r>
    </w:p>
    <w:p w:rsidR="002E3A6D" w:rsidRPr="00862988" w:rsidRDefault="002E3A6D" w:rsidP="002E3A6D">
      <w:pPr>
        <w:jc w:val="both"/>
      </w:pPr>
    </w:p>
    <w:p w:rsidR="002E3A6D" w:rsidRPr="00862988" w:rsidRDefault="002E3A6D" w:rsidP="002E3A6D">
      <w:pPr>
        <w:ind w:left="360"/>
        <w:jc w:val="both"/>
        <w:rPr>
          <w:b/>
        </w:rPr>
      </w:pPr>
      <w:r w:rsidRPr="00862988">
        <w:rPr>
          <w:b/>
        </w:rPr>
        <w:t>Семинары</w:t>
      </w:r>
    </w:p>
    <w:p w:rsidR="002E3A6D" w:rsidRPr="00862988" w:rsidRDefault="002E3A6D" w:rsidP="002E3A6D">
      <w:pPr>
        <w:numPr>
          <w:ilvl w:val="0"/>
          <w:numId w:val="7"/>
        </w:numPr>
        <w:jc w:val="both"/>
      </w:pPr>
      <w:r w:rsidRPr="00862988">
        <w:t>«Оценка периода колебаний макросистем на основе системного анализа» (апрель 2012)</w:t>
      </w:r>
    </w:p>
    <w:p w:rsidR="002E3A6D" w:rsidRPr="00862988" w:rsidRDefault="002E3A6D" w:rsidP="002E3A6D">
      <w:pPr>
        <w:numPr>
          <w:ilvl w:val="0"/>
          <w:numId w:val="7"/>
        </w:numPr>
        <w:jc w:val="both"/>
      </w:pPr>
      <w:r w:rsidRPr="00862988">
        <w:t xml:space="preserve">СИСТЕМНОЕ МОДЕЛИРОВАНИЕ СЦЕНАРИЕВ ДИНАМИКИ РЕГИОНАЛЬНЫХ </w:t>
      </w:r>
      <w:proofErr w:type="gramStart"/>
      <w:r w:rsidRPr="00862988">
        <w:t>ЭКОНОМИЧЕСКИХ ПРОЦЕССОВ</w:t>
      </w:r>
      <w:proofErr w:type="gramEnd"/>
      <w:r w:rsidRPr="00862988">
        <w:t xml:space="preserve"> НА ОСНОВЕ ТЕХНОЛОГИИ ИНТЕЛЛЕКТУАЛЬНОГО АНАЛИЗА ДАННЫХ (июнь 2012)</w:t>
      </w:r>
    </w:p>
    <w:p w:rsidR="002E3A6D" w:rsidRPr="00862988" w:rsidRDefault="002E3A6D" w:rsidP="002E3A6D">
      <w:pPr>
        <w:numPr>
          <w:ilvl w:val="0"/>
          <w:numId w:val="7"/>
        </w:numPr>
        <w:jc w:val="both"/>
      </w:pPr>
      <w:r w:rsidRPr="00862988">
        <w:t>«Применение системного подхода при анализе текстовой информации в семантическом контексте преемственности фундаментальных исследований» (июль 2012)</w:t>
      </w:r>
    </w:p>
    <w:sectPr w:rsidR="002E3A6D" w:rsidRPr="00862988" w:rsidSect="00732741">
      <w:footerReference w:type="default" r:id="rId9"/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B1A" w:rsidRDefault="00F26B1A">
      <w:r>
        <w:separator/>
      </w:r>
    </w:p>
  </w:endnote>
  <w:endnote w:type="continuationSeparator" w:id="0">
    <w:p w:rsidR="00F26B1A" w:rsidRDefault="00F26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476" w:rsidRDefault="009D0476" w:rsidP="00902EAD">
    <w:pPr>
      <w:pStyle w:val="a3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E645BD">
      <w:rPr>
        <w:rStyle w:val="a4"/>
        <w:noProof/>
      </w:rPr>
      <w:t>1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B1A" w:rsidRDefault="00F26B1A">
      <w:r>
        <w:separator/>
      </w:r>
    </w:p>
  </w:footnote>
  <w:footnote w:type="continuationSeparator" w:id="0">
    <w:p w:rsidR="00F26B1A" w:rsidRDefault="00F26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26DA"/>
    <w:multiLevelType w:val="multilevel"/>
    <w:tmpl w:val="35520948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">
    <w:nsid w:val="075C0079"/>
    <w:multiLevelType w:val="hybridMultilevel"/>
    <w:tmpl w:val="7D827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1670E"/>
    <w:multiLevelType w:val="hybridMultilevel"/>
    <w:tmpl w:val="5212F8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D472E"/>
    <w:multiLevelType w:val="hybridMultilevel"/>
    <w:tmpl w:val="D374C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002EB1"/>
    <w:multiLevelType w:val="hybridMultilevel"/>
    <w:tmpl w:val="D374C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5C558C"/>
    <w:multiLevelType w:val="hybridMultilevel"/>
    <w:tmpl w:val="D374C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BC662E"/>
    <w:multiLevelType w:val="hybridMultilevel"/>
    <w:tmpl w:val="6B32C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F00255"/>
    <w:multiLevelType w:val="hybridMultilevel"/>
    <w:tmpl w:val="35520948"/>
    <w:lvl w:ilvl="0" w:tplc="0419000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8">
    <w:nsid w:val="682763A5"/>
    <w:multiLevelType w:val="hybridMultilevel"/>
    <w:tmpl w:val="D374C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CD"/>
    <w:rsid w:val="00013E90"/>
    <w:rsid w:val="000371C5"/>
    <w:rsid w:val="00044BE3"/>
    <w:rsid w:val="00071CEB"/>
    <w:rsid w:val="000948A7"/>
    <w:rsid w:val="000A71AA"/>
    <w:rsid w:val="000B1495"/>
    <w:rsid w:val="000D3484"/>
    <w:rsid w:val="000F49B9"/>
    <w:rsid w:val="00100A15"/>
    <w:rsid w:val="001014ED"/>
    <w:rsid w:val="00113842"/>
    <w:rsid w:val="001153F8"/>
    <w:rsid w:val="0014231A"/>
    <w:rsid w:val="00175092"/>
    <w:rsid w:val="00175B72"/>
    <w:rsid w:val="00177DAE"/>
    <w:rsid w:val="001A379B"/>
    <w:rsid w:val="001A5EA7"/>
    <w:rsid w:val="001B04FF"/>
    <w:rsid w:val="001D0FE1"/>
    <w:rsid w:val="001E026C"/>
    <w:rsid w:val="001E6E8D"/>
    <w:rsid w:val="001F6F95"/>
    <w:rsid w:val="00201B61"/>
    <w:rsid w:val="00215574"/>
    <w:rsid w:val="00225A77"/>
    <w:rsid w:val="002308BE"/>
    <w:rsid w:val="00236E94"/>
    <w:rsid w:val="00250888"/>
    <w:rsid w:val="00256663"/>
    <w:rsid w:val="00267FBE"/>
    <w:rsid w:val="00271F15"/>
    <w:rsid w:val="00273520"/>
    <w:rsid w:val="00282449"/>
    <w:rsid w:val="00297BFD"/>
    <w:rsid w:val="002B67A1"/>
    <w:rsid w:val="002C7173"/>
    <w:rsid w:val="002D0E9A"/>
    <w:rsid w:val="002E33C7"/>
    <w:rsid w:val="002E3A6D"/>
    <w:rsid w:val="002E46F6"/>
    <w:rsid w:val="00301EC4"/>
    <w:rsid w:val="00311139"/>
    <w:rsid w:val="00313EA5"/>
    <w:rsid w:val="00315944"/>
    <w:rsid w:val="003318E6"/>
    <w:rsid w:val="00331FBB"/>
    <w:rsid w:val="003343E4"/>
    <w:rsid w:val="003349EE"/>
    <w:rsid w:val="00370699"/>
    <w:rsid w:val="003801F7"/>
    <w:rsid w:val="0039385D"/>
    <w:rsid w:val="003A6468"/>
    <w:rsid w:val="003B3532"/>
    <w:rsid w:val="003B77F2"/>
    <w:rsid w:val="003D6FC9"/>
    <w:rsid w:val="003E2B2C"/>
    <w:rsid w:val="003F0CB3"/>
    <w:rsid w:val="00404AEE"/>
    <w:rsid w:val="004232F6"/>
    <w:rsid w:val="00443E43"/>
    <w:rsid w:val="00466E32"/>
    <w:rsid w:val="00474E56"/>
    <w:rsid w:val="00476A39"/>
    <w:rsid w:val="00476AA1"/>
    <w:rsid w:val="0048409A"/>
    <w:rsid w:val="004914AB"/>
    <w:rsid w:val="0049150E"/>
    <w:rsid w:val="004940B9"/>
    <w:rsid w:val="004B19CE"/>
    <w:rsid w:val="004C083B"/>
    <w:rsid w:val="004C1A3C"/>
    <w:rsid w:val="004C423D"/>
    <w:rsid w:val="004C4CD8"/>
    <w:rsid w:val="004E1890"/>
    <w:rsid w:val="004E55BA"/>
    <w:rsid w:val="004F2619"/>
    <w:rsid w:val="00500617"/>
    <w:rsid w:val="005427B3"/>
    <w:rsid w:val="005468FF"/>
    <w:rsid w:val="00561C80"/>
    <w:rsid w:val="00563A39"/>
    <w:rsid w:val="00567CCC"/>
    <w:rsid w:val="005826F6"/>
    <w:rsid w:val="005919D5"/>
    <w:rsid w:val="00591EFD"/>
    <w:rsid w:val="00592B66"/>
    <w:rsid w:val="00593551"/>
    <w:rsid w:val="005C14E6"/>
    <w:rsid w:val="005C2C28"/>
    <w:rsid w:val="005C3D95"/>
    <w:rsid w:val="005C67E0"/>
    <w:rsid w:val="005E6D18"/>
    <w:rsid w:val="00601277"/>
    <w:rsid w:val="00605420"/>
    <w:rsid w:val="00635AD5"/>
    <w:rsid w:val="006369CC"/>
    <w:rsid w:val="00647AD6"/>
    <w:rsid w:val="00650F10"/>
    <w:rsid w:val="00656F18"/>
    <w:rsid w:val="00685F25"/>
    <w:rsid w:val="006861C0"/>
    <w:rsid w:val="00695C12"/>
    <w:rsid w:val="006C2ABD"/>
    <w:rsid w:val="006C3F1F"/>
    <w:rsid w:val="006C4E62"/>
    <w:rsid w:val="006C507D"/>
    <w:rsid w:val="006D0D9F"/>
    <w:rsid w:val="006D32A2"/>
    <w:rsid w:val="006D6832"/>
    <w:rsid w:val="006E70C1"/>
    <w:rsid w:val="006F54D0"/>
    <w:rsid w:val="00702867"/>
    <w:rsid w:val="007108E3"/>
    <w:rsid w:val="007126FE"/>
    <w:rsid w:val="00715312"/>
    <w:rsid w:val="007318B6"/>
    <w:rsid w:val="00732741"/>
    <w:rsid w:val="00733409"/>
    <w:rsid w:val="00760E24"/>
    <w:rsid w:val="00765433"/>
    <w:rsid w:val="00774F45"/>
    <w:rsid w:val="007854FA"/>
    <w:rsid w:val="00791E43"/>
    <w:rsid w:val="007A4A8D"/>
    <w:rsid w:val="007B38C4"/>
    <w:rsid w:val="007B5DFF"/>
    <w:rsid w:val="007B77F9"/>
    <w:rsid w:val="007C5539"/>
    <w:rsid w:val="007D1ECF"/>
    <w:rsid w:val="007E4FDB"/>
    <w:rsid w:val="007F0392"/>
    <w:rsid w:val="007F6A42"/>
    <w:rsid w:val="007F6A75"/>
    <w:rsid w:val="00801E55"/>
    <w:rsid w:val="00807503"/>
    <w:rsid w:val="0081463F"/>
    <w:rsid w:val="00824E28"/>
    <w:rsid w:val="008274F1"/>
    <w:rsid w:val="0085113C"/>
    <w:rsid w:val="00852925"/>
    <w:rsid w:val="008555DD"/>
    <w:rsid w:val="00862988"/>
    <w:rsid w:val="00865E8D"/>
    <w:rsid w:val="008820CC"/>
    <w:rsid w:val="00891ED2"/>
    <w:rsid w:val="008942CD"/>
    <w:rsid w:val="008A17DA"/>
    <w:rsid w:val="008B4944"/>
    <w:rsid w:val="008B62C3"/>
    <w:rsid w:val="008E4618"/>
    <w:rsid w:val="008F1154"/>
    <w:rsid w:val="008F609F"/>
    <w:rsid w:val="00902EAD"/>
    <w:rsid w:val="00915E38"/>
    <w:rsid w:val="00924082"/>
    <w:rsid w:val="00951115"/>
    <w:rsid w:val="00957B56"/>
    <w:rsid w:val="00960C51"/>
    <w:rsid w:val="00977D9C"/>
    <w:rsid w:val="00987624"/>
    <w:rsid w:val="009A45B9"/>
    <w:rsid w:val="009A748F"/>
    <w:rsid w:val="009D0476"/>
    <w:rsid w:val="009D1ECD"/>
    <w:rsid w:val="009D2039"/>
    <w:rsid w:val="009E24D7"/>
    <w:rsid w:val="00A12746"/>
    <w:rsid w:val="00A22A21"/>
    <w:rsid w:val="00A4004C"/>
    <w:rsid w:val="00A64B00"/>
    <w:rsid w:val="00A64D4D"/>
    <w:rsid w:val="00A6768E"/>
    <w:rsid w:val="00A7184A"/>
    <w:rsid w:val="00AB3FDB"/>
    <w:rsid w:val="00AB5350"/>
    <w:rsid w:val="00AB78CA"/>
    <w:rsid w:val="00AE521A"/>
    <w:rsid w:val="00AE7CA3"/>
    <w:rsid w:val="00AF5E5D"/>
    <w:rsid w:val="00AF65AD"/>
    <w:rsid w:val="00B2354D"/>
    <w:rsid w:val="00B25493"/>
    <w:rsid w:val="00B3007C"/>
    <w:rsid w:val="00B32360"/>
    <w:rsid w:val="00B32F74"/>
    <w:rsid w:val="00B3785B"/>
    <w:rsid w:val="00B45920"/>
    <w:rsid w:val="00B476FC"/>
    <w:rsid w:val="00B710FF"/>
    <w:rsid w:val="00B95BE5"/>
    <w:rsid w:val="00BA35D4"/>
    <w:rsid w:val="00BA4D5F"/>
    <w:rsid w:val="00BA6DE6"/>
    <w:rsid w:val="00BB55E4"/>
    <w:rsid w:val="00BC2C8B"/>
    <w:rsid w:val="00BD041C"/>
    <w:rsid w:val="00BD08A6"/>
    <w:rsid w:val="00BF0BF0"/>
    <w:rsid w:val="00C0546F"/>
    <w:rsid w:val="00C52725"/>
    <w:rsid w:val="00C5479F"/>
    <w:rsid w:val="00C60E98"/>
    <w:rsid w:val="00C73CFD"/>
    <w:rsid w:val="00C752B3"/>
    <w:rsid w:val="00CA4E0F"/>
    <w:rsid w:val="00CD12B0"/>
    <w:rsid w:val="00CD1798"/>
    <w:rsid w:val="00CD49B1"/>
    <w:rsid w:val="00CF0A1E"/>
    <w:rsid w:val="00D10E6E"/>
    <w:rsid w:val="00D14260"/>
    <w:rsid w:val="00D300CF"/>
    <w:rsid w:val="00D40E63"/>
    <w:rsid w:val="00D71704"/>
    <w:rsid w:val="00D80729"/>
    <w:rsid w:val="00D8760D"/>
    <w:rsid w:val="00DA2B6D"/>
    <w:rsid w:val="00DB1E9F"/>
    <w:rsid w:val="00DB61EE"/>
    <w:rsid w:val="00DB780F"/>
    <w:rsid w:val="00DC0FFC"/>
    <w:rsid w:val="00DC29C7"/>
    <w:rsid w:val="00DC63E0"/>
    <w:rsid w:val="00DE34E8"/>
    <w:rsid w:val="00DF236B"/>
    <w:rsid w:val="00DF74C2"/>
    <w:rsid w:val="00E039F0"/>
    <w:rsid w:val="00E24B5E"/>
    <w:rsid w:val="00E24CA2"/>
    <w:rsid w:val="00E31C5F"/>
    <w:rsid w:val="00E37223"/>
    <w:rsid w:val="00E452F3"/>
    <w:rsid w:val="00E47778"/>
    <w:rsid w:val="00E50299"/>
    <w:rsid w:val="00E645BD"/>
    <w:rsid w:val="00E66210"/>
    <w:rsid w:val="00E81358"/>
    <w:rsid w:val="00EB79C7"/>
    <w:rsid w:val="00EC79F0"/>
    <w:rsid w:val="00ED76DE"/>
    <w:rsid w:val="00EE2973"/>
    <w:rsid w:val="00EF0EA5"/>
    <w:rsid w:val="00EF4963"/>
    <w:rsid w:val="00F16DC3"/>
    <w:rsid w:val="00F20B59"/>
    <w:rsid w:val="00F26B1A"/>
    <w:rsid w:val="00F342DC"/>
    <w:rsid w:val="00F50082"/>
    <w:rsid w:val="00F94340"/>
    <w:rsid w:val="00FC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942CD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4">
    <w:name w:val="page number"/>
    <w:basedOn w:val="a0"/>
    <w:rsid w:val="008942CD"/>
  </w:style>
  <w:style w:type="paragraph" w:customStyle="1" w:styleId="a5">
    <w:name w:val="УБС Название статьи"/>
    <w:basedOn w:val="a"/>
    <w:rsid w:val="005826F6"/>
    <w:pPr>
      <w:spacing w:after="240"/>
      <w:ind w:right="98"/>
      <w:jc w:val="center"/>
    </w:pPr>
    <w:rPr>
      <w:rFonts w:ascii="Arial" w:hAnsi="Arial" w:cs="Arial"/>
      <w:b/>
      <w:bCs/>
    </w:rPr>
  </w:style>
  <w:style w:type="paragraph" w:customStyle="1" w:styleId="a6">
    <w:name w:val="УБС Автор"/>
    <w:basedOn w:val="a"/>
    <w:rsid w:val="005826F6"/>
    <w:pPr>
      <w:ind w:firstLine="284"/>
      <w:jc w:val="center"/>
    </w:pPr>
    <w:rPr>
      <w:b/>
      <w:bCs/>
    </w:rPr>
  </w:style>
  <w:style w:type="paragraph" w:styleId="a7">
    <w:name w:val="Normal (Web)"/>
    <w:basedOn w:val="a"/>
    <w:uiPriority w:val="99"/>
    <w:unhideWhenUsed/>
    <w:rsid w:val="004C1A3C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957B56"/>
    <w:pPr>
      <w:ind w:left="708"/>
    </w:pPr>
  </w:style>
  <w:style w:type="paragraph" w:styleId="a9">
    <w:name w:val="Balloon Text"/>
    <w:basedOn w:val="a"/>
    <w:link w:val="aa"/>
    <w:rsid w:val="0080750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07503"/>
    <w:rPr>
      <w:rFonts w:ascii="Tahoma" w:hAnsi="Tahoma" w:cs="Tahoma"/>
      <w:sz w:val="16"/>
      <w:szCs w:val="16"/>
    </w:rPr>
  </w:style>
  <w:style w:type="paragraph" w:customStyle="1" w:styleId="CharCharCharCharCharChar">
    <w:name w:val=" Знак Знак Char Char Знак Знак Char Char Знак Знак Char Char"/>
    <w:basedOn w:val="a"/>
    <w:rsid w:val="00B710F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ps">
    <w:name w:val="hps"/>
    <w:basedOn w:val="a0"/>
    <w:rsid w:val="00B710FF"/>
  </w:style>
  <w:style w:type="character" w:styleId="ab">
    <w:name w:val="Hyperlink"/>
    <w:basedOn w:val="a0"/>
    <w:uiPriority w:val="99"/>
    <w:unhideWhenUsed/>
    <w:rsid w:val="00236E94"/>
    <w:rPr>
      <w:color w:val="0000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942CD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4">
    <w:name w:val="page number"/>
    <w:basedOn w:val="a0"/>
    <w:rsid w:val="008942CD"/>
  </w:style>
  <w:style w:type="paragraph" w:customStyle="1" w:styleId="a5">
    <w:name w:val="УБС Название статьи"/>
    <w:basedOn w:val="a"/>
    <w:rsid w:val="005826F6"/>
    <w:pPr>
      <w:spacing w:after="240"/>
      <w:ind w:right="98"/>
      <w:jc w:val="center"/>
    </w:pPr>
    <w:rPr>
      <w:rFonts w:ascii="Arial" w:hAnsi="Arial" w:cs="Arial"/>
      <w:b/>
      <w:bCs/>
    </w:rPr>
  </w:style>
  <w:style w:type="paragraph" w:customStyle="1" w:styleId="a6">
    <w:name w:val="УБС Автор"/>
    <w:basedOn w:val="a"/>
    <w:rsid w:val="005826F6"/>
    <w:pPr>
      <w:ind w:firstLine="284"/>
      <w:jc w:val="center"/>
    </w:pPr>
    <w:rPr>
      <w:b/>
      <w:bCs/>
    </w:rPr>
  </w:style>
  <w:style w:type="paragraph" w:styleId="a7">
    <w:name w:val="Normal (Web)"/>
    <w:basedOn w:val="a"/>
    <w:uiPriority w:val="99"/>
    <w:unhideWhenUsed/>
    <w:rsid w:val="004C1A3C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957B56"/>
    <w:pPr>
      <w:ind w:left="708"/>
    </w:pPr>
  </w:style>
  <w:style w:type="paragraph" w:styleId="a9">
    <w:name w:val="Balloon Text"/>
    <w:basedOn w:val="a"/>
    <w:link w:val="aa"/>
    <w:rsid w:val="0080750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07503"/>
    <w:rPr>
      <w:rFonts w:ascii="Tahoma" w:hAnsi="Tahoma" w:cs="Tahoma"/>
      <w:sz w:val="16"/>
      <w:szCs w:val="16"/>
    </w:rPr>
  </w:style>
  <w:style w:type="paragraph" w:customStyle="1" w:styleId="CharCharCharCharCharChar">
    <w:name w:val=" Знак Знак Char Char Знак Знак Char Char Знак Знак Char Char"/>
    <w:basedOn w:val="a"/>
    <w:rsid w:val="00B710F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ps">
    <w:name w:val="hps"/>
    <w:basedOn w:val="a0"/>
    <w:rsid w:val="00B710FF"/>
  </w:style>
  <w:style w:type="character" w:styleId="ab">
    <w:name w:val="Hyperlink"/>
    <w:basedOn w:val="a0"/>
    <w:uiPriority w:val="99"/>
    <w:unhideWhenUsed/>
    <w:rsid w:val="00236E94"/>
    <w:rPr>
      <w:color w:val="0000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6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956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besweb.org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Публикации Булычева А</vt:lpstr>
    </vt:vector>
  </TitlesOfParts>
  <Company>ISARUN</Company>
  <LinksUpToDate>false</LinksUpToDate>
  <CharactersWithSpaces>9131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Публикации Булычева А</dc:title>
  <dc:creator>Nozdrin</dc:creator>
  <cp:lastModifiedBy>ISA RAN</cp:lastModifiedBy>
  <cp:revision>10</cp:revision>
  <cp:lastPrinted>2012-09-07T11:09:00Z</cp:lastPrinted>
  <dcterms:created xsi:type="dcterms:W3CDTF">2012-12-28T14:38:00Z</dcterms:created>
  <dcterms:modified xsi:type="dcterms:W3CDTF">2013-06-04T16:12:00Z</dcterms:modified>
</cp:coreProperties>
</file>