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4220" w14:textId="76BE0A8C" w:rsidR="00D60069" w:rsidRPr="00CE1A55" w:rsidRDefault="00D60069" w:rsidP="00A90FCB">
      <w:pPr>
        <w:pStyle w:val="Default"/>
        <w:ind w:firstLine="709"/>
        <w:jc w:val="both"/>
        <w:rPr>
          <w:i/>
          <w:iCs/>
          <w:color w:val="auto"/>
        </w:rPr>
      </w:pPr>
      <w:r w:rsidRPr="00CE1A55">
        <w:rPr>
          <w:i/>
          <w:iCs/>
          <w:color w:val="auto"/>
        </w:rPr>
        <w:t xml:space="preserve">  Евгений </w:t>
      </w:r>
      <w:proofErr w:type="gramStart"/>
      <w:r w:rsidRPr="00CE1A55">
        <w:rPr>
          <w:i/>
          <w:iCs/>
          <w:color w:val="auto"/>
        </w:rPr>
        <w:t xml:space="preserve">Александрович </w:t>
      </w:r>
      <w:r w:rsidR="00A7778A" w:rsidRPr="00CE1A55">
        <w:rPr>
          <w:i/>
          <w:iCs/>
          <w:color w:val="auto"/>
        </w:rPr>
        <w:t>,</w:t>
      </w:r>
      <w:proofErr w:type="gramEnd"/>
      <w:r w:rsidR="00A7778A" w:rsidRPr="00CE1A55">
        <w:rPr>
          <w:i/>
          <w:iCs/>
          <w:color w:val="auto"/>
        </w:rPr>
        <w:t xml:space="preserve"> </w:t>
      </w:r>
      <w:r w:rsidR="00A90FCB" w:rsidRPr="00CE1A55">
        <w:rPr>
          <w:i/>
          <w:iCs/>
          <w:color w:val="auto"/>
        </w:rPr>
        <w:t xml:space="preserve"> </w:t>
      </w:r>
      <w:r w:rsidR="00CE1A55">
        <w:rPr>
          <w:i/>
          <w:iCs/>
          <w:color w:val="auto"/>
        </w:rPr>
        <w:t xml:space="preserve">коллеги, </w:t>
      </w:r>
    </w:p>
    <w:p w14:paraId="658B3AEF" w14:textId="7662D142" w:rsidR="004C01D6" w:rsidRPr="00CE1A55" w:rsidRDefault="00A90FCB" w:rsidP="00A90FCB">
      <w:pPr>
        <w:pStyle w:val="Default"/>
        <w:ind w:firstLine="709"/>
        <w:jc w:val="both"/>
        <w:rPr>
          <w:color w:val="auto"/>
        </w:rPr>
      </w:pPr>
      <w:r w:rsidRPr="00CE1A55">
        <w:rPr>
          <w:color w:val="auto"/>
        </w:rPr>
        <w:t xml:space="preserve"> </w:t>
      </w:r>
      <w:r w:rsidR="00CE1A55">
        <w:rPr>
          <w:color w:val="auto"/>
        </w:rPr>
        <w:t>б</w:t>
      </w:r>
      <w:r w:rsidR="004C01D6" w:rsidRPr="00CE1A55">
        <w:rPr>
          <w:color w:val="auto"/>
        </w:rPr>
        <w:t xml:space="preserve">ыть научной дисциплиной означает </w:t>
      </w:r>
      <w:proofErr w:type="gramStart"/>
      <w:r w:rsidR="004C01D6" w:rsidRPr="00CE1A55">
        <w:rPr>
          <w:color w:val="auto"/>
        </w:rPr>
        <w:t>быть  «</w:t>
      </w:r>
      <w:proofErr w:type="gramEnd"/>
      <w:r w:rsidR="004C01D6" w:rsidRPr="00CE1A55">
        <w:rPr>
          <w:color w:val="auto"/>
        </w:rPr>
        <w:t xml:space="preserve">нормальной наукой», обладающей специфическим </w:t>
      </w:r>
      <w:r w:rsidR="004063FD" w:rsidRPr="00CE1A55">
        <w:rPr>
          <w:color w:val="auto"/>
        </w:rPr>
        <w:t xml:space="preserve">  минимальным </w:t>
      </w:r>
      <w:r w:rsidR="004C01D6" w:rsidRPr="00CE1A55">
        <w:rPr>
          <w:color w:val="auto"/>
        </w:rPr>
        <w:t xml:space="preserve">набором характеристик, таких как </w:t>
      </w:r>
      <w:r w:rsidR="002C6B5F" w:rsidRPr="00CE1A55">
        <w:rPr>
          <w:color w:val="auto"/>
        </w:rPr>
        <w:t xml:space="preserve">предмет, </w:t>
      </w:r>
      <w:r w:rsidR="00A7778A" w:rsidRPr="00CE1A55">
        <w:rPr>
          <w:color w:val="auto"/>
        </w:rPr>
        <w:t>(</w:t>
      </w:r>
      <w:r w:rsidR="00B357FC" w:rsidRPr="00CE1A55">
        <w:rPr>
          <w:color w:val="auto"/>
        </w:rPr>
        <w:t>но там не объекта</w:t>
      </w:r>
      <w:r w:rsidR="00A7778A" w:rsidRPr="00CE1A55">
        <w:rPr>
          <w:color w:val="auto"/>
        </w:rPr>
        <w:t>)</w:t>
      </w:r>
      <w:r w:rsidR="00B357FC" w:rsidRPr="00CE1A55">
        <w:rPr>
          <w:color w:val="auto"/>
        </w:rPr>
        <w:t xml:space="preserve"> </w:t>
      </w:r>
      <w:r w:rsidR="004C01D6" w:rsidRPr="00CE1A55">
        <w:rPr>
          <w:color w:val="auto"/>
        </w:rPr>
        <w:t xml:space="preserve">своя онтология,  эпистемология, (инструментарий,    категориальный аппарат),  язык.  Это тот минимальный набор, который </w:t>
      </w:r>
      <w:proofErr w:type="gramStart"/>
      <w:r w:rsidR="004C01D6" w:rsidRPr="00CE1A55">
        <w:rPr>
          <w:color w:val="auto"/>
        </w:rPr>
        <w:t>дает  некоей</w:t>
      </w:r>
      <w:proofErr w:type="gramEnd"/>
      <w:r w:rsidR="004C01D6" w:rsidRPr="00CE1A55">
        <w:rPr>
          <w:color w:val="auto"/>
        </w:rPr>
        <w:t xml:space="preserve">  дисциплине формальн</w:t>
      </w:r>
      <w:r w:rsidR="00A7778A" w:rsidRPr="00CE1A55">
        <w:rPr>
          <w:color w:val="auto"/>
        </w:rPr>
        <w:t>ое</w:t>
      </w:r>
      <w:r w:rsidR="002C6B5F" w:rsidRPr="00CE1A55">
        <w:rPr>
          <w:color w:val="auto"/>
        </w:rPr>
        <w:t xml:space="preserve"> </w:t>
      </w:r>
      <w:r w:rsidR="004C01D6" w:rsidRPr="00CE1A55">
        <w:rPr>
          <w:color w:val="auto"/>
        </w:rPr>
        <w:t>право занимать  определенное  место в пространстве академических дисциплин.</w:t>
      </w:r>
      <w:r w:rsidR="00A7778A" w:rsidRPr="00CE1A55">
        <w:rPr>
          <w:color w:val="auto"/>
        </w:rPr>
        <w:t xml:space="preserve"> То есть быть, как В</w:t>
      </w:r>
      <w:r w:rsidR="00724AA1">
        <w:rPr>
          <w:color w:val="auto"/>
        </w:rPr>
        <w:t>ы</w:t>
      </w:r>
      <w:r w:rsidR="00A7778A" w:rsidRPr="00CE1A55">
        <w:rPr>
          <w:color w:val="auto"/>
        </w:rPr>
        <w:t xml:space="preserve"> </w:t>
      </w:r>
      <w:proofErr w:type="gramStart"/>
      <w:r w:rsidR="00A7778A" w:rsidRPr="00CE1A55">
        <w:rPr>
          <w:color w:val="auto"/>
        </w:rPr>
        <w:t xml:space="preserve">сказали, </w:t>
      </w:r>
      <w:r w:rsidR="004C01D6" w:rsidRPr="00CE1A55">
        <w:rPr>
          <w:color w:val="auto"/>
        </w:rPr>
        <w:t xml:space="preserve"> </w:t>
      </w:r>
      <w:r w:rsidR="00A7778A" w:rsidRPr="00CE1A55">
        <w:rPr>
          <w:color w:val="auto"/>
        </w:rPr>
        <w:t>«</w:t>
      </w:r>
      <w:proofErr w:type="gramEnd"/>
      <w:r w:rsidR="00D60069" w:rsidRPr="00CE1A55">
        <w:rPr>
          <w:color w:val="auto"/>
        </w:rPr>
        <w:t>точк</w:t>
      </w:r>
      <w:r w:rsidR="00A7778A" w:rsidRPr="00CE1A55">
        <w:rPr>
          <w:color w:val="auto"/>
        </w:rPr>
        <w:t>ой</w:t>
      </w:r>
      <w:r w:rsidR="00D60069" w:rsidRPr="00CE1A55">
        <w:rPr>
          <w:color w:val="auto"/>
        </w:rPr>
        <w:t xml:space="preserve"> опоры</w:t>
      </w:r>
      <w:r w:rsidR="00A7778A" w:rsidRPr="00CE1A55">
        <w:rPr>
          <w:color w:val="auto"/>
        </w:rPr>
        <w:t>»</w:t>
      </w:r>
      <w:r w:rsidR="00D60069" w:rsidRPr="00CE1A55">
        <w:rPr>
          <w:color w:val="auto"/>
        </w:rPr>
        <w:t xml:space="preserve"> </w:t>
      </w:r>
      <w:r w:rsidR="00724AA1">
        <w:rPr>
          <w:color w:val="auto"/>
        </w:rPr>
        <w:t xml:space="preserve">, которой, </w:t>
      </w:r>
      <w:r w:rsidR="00724AA1">
        <w:rPr>
          <w:color w:val="auto"/>
        </w:rPr>
        <w:t xml:space="preserve">как Вы полагаете,  </w:t>
      </w:r>
      <w:r w:rsidR="00724AA1">
        <w:rPr>
          <w:color w:val="auto"/>
        </w:rPr>
        <w:t>пока нет.</w:t>
      </w:r>
      <w:r w:rsidR="00D60069" w:rsidRPr="00CE1A55">
        <w:rPr>
          <w:color w:val="auto"/>
        </w:rPr>
        <w:t xml:space="preserve"> </w:t>
      </w:r>
    </w:p>
    <w:p w14:paraId="1D5C2329" w14:textId="246CB3B9" w:rsidR="004C01D6" w:rsidRPr="00CE1A55" w:rsidRDefault="00A7778A" w:rsidP="00A90FCB">
      <w:pPr>
        <w:pStyle w:val="Default"/>
        <w:ind w:firstLine="709"/>
        <w:jc w:val="both"/>
        <w:rPr>
          <w:color w:val="auto"/>
        </w:rPr>
      </w:pPr>
      <w:r w:rsidRPr="00CE1A55">
        <w:rPr>
          <w:color w:val="auto"/>
        </w:rPr>
        <w:t xml:space="preserve"> Это  </w:t>
      </w:r>
      <w:r w:rsidR="00724AA1" w:rsidRPr="00CE1A55">
        <w:rPr>
          <w:color w:val="auto"/>
        </w:rPr>
        <w:t>заставляет</w:t>
      </w:r>
      <w:r w:rsidRPr="00CE1A55">
        <w:rPr>
          <w:color w:val="auto"/>
        </w:rPr>
        <w:t xml:space="preserve"> думать о  то</w:t>
      </w:r>
      <w:r w:rsidR="00724AA1">
        <w:rPr>
          <w:color w:val="auto"/>
        </w:rPr>
        <w:t xml:space="preserve">м как ее найти. </w:t>
      </w:r>
      <w:proofErr w:type="gramStart"/>
      <w:r w:rsidR="00724AA1">
        <w:rPr>
          <w:color w:val="auto"/>
        </w:rPr>
        <w:t>Е</w:t>
      </w:r>
      <w:r w:rsidRPr="00CE1A55">
        <w:rPr>
          <w:color w:val="auto"/>
        </w:rPr>
        <w:t xml:space="preserve">сть </w:t>
      </w:r>
      <w:r w:rsidR="004C01D6" w:rsidRPr="00CE1A55">
        <w:rPr>
          <w:color w:val="auto"/>
        </w:rPr>
        <w:t xml:space="preserve"> ли</w:t>
      </w:r>
      <w:proofErr w:type="gramEnd"/>
      <w:r w:rsidR="004C01D6" w:rsidRPr="00CE1A55">
        <w:rPr>
          <w:color w:val="auto"/>
        </w:rPr>
        <w:t xml:space="preserve"> своя теория </w:t>
      </w:r>
      <w:r w:rsidRPr="00CE1A55">
        <w:rPr>
          <w:color w:val="auto"/>
        </w:rPr>
        <w:t xml:space="preserve"> у этой « точки опоры»</w:t>
      </w:r>
      <w:r w:rsidR="00724AA1">
        <w:rPr>
          <w:color w:val="auto"/>
        </w:rPr>
        <w:t xml:space="preserve">? </w:t>
      </w:r>
      <w:r w:rsidRPr="00CE1A55">
        <w:rPr>
          <w:color w:val="auto"/>
        </w:rPr>
        <w:t xml:space="preserve"> </w:t>
      </w:r>
      <w:r w:rsidR="00724AA1">
        <w:rPr>
          <w:color w:val="auto"/>
        </w:rPr>
        <w:t xml:space="preserve">  Тогда</w:t>
      </w:r>
      <w:r w:rsidR="00A90FCB" w:rsidRPr="00CE1A55">
        <w:rPr>
          <w:i/>
          <w:color w:val="auto"/>
        </w:rPr>
        <w:t xml:space="preserve">  </w:t>
      </w:r>
      <w:r w:rsidR="00A90FCB" w:rsidRPr="00CE1A55">
        <w:rPr>
          <w:color w:val="auto"/>
        </w:rPr>
        <w:t xml:space="preserve">  дискуссии о </w:t>
      </w:r>
      <w:proofErr w:type="gramStart"/>
      <w:r w:rsidR="00A90FCB" w:rsidRPr="00CE1A55">
        <w:rPr>
          <w:color w:val="auto"/>
        </w:rPr>
        <w:t xml:space="preserve">методе  </w:t>
      </w:r>
      <w:r w:rsidR="004C01D6" w:rsidRPr="00CE1A55">
        <w:rPr>
          <w:color w:val="auto"/>
        </w:rPr>
        <w:t>в</w:t>
      </w:r>
      <w:proofErr w:type="gramEnd"/>
      <w:r w:rsidR="004C01D6" w:rsidRPr="00CE1A55">
        <w:rPr>
          <w:color w:val="auto"/>
        </w:rPr>
        <w:t xml:space="preserve"> регионоведении </w:t>
      </w:r>
      <w:r w:rsidR="00A90FCB" w:rsidRPr="00CE1A55">
        <w:rPr>
          <w:color w:val="auto"/>
        </w:rPr>
        <w:t xml:space="preserve">  связаны с дискуссиями о степени е</w:t>
      </w:r>
      <w:r w:rsidR="004C01D6" w:rsidRPr="00CE1A55">
        <w:rPr>
          <w:color w:val="auto"/>
        </w:rPr>
        <w:t>го</w:t>
      </w:r>
      <w:r w:rsidR="00A90FCB" w:rsidRPr="00CE1A55">
        <w:rPr>
          <w:color w:val="auto"/>
        </w:rPr>
        <w:t xml:space="preserve">  </w:t>
      </w:r>
      <w:proofErr w:type="spellStart"/>
      <w:r w:rsidR="00A90FCB" w:rsidRPr="00CE1A55">
        <w:rPr>
          <w:color w:val="auto"/>
        </w:rPr>
        <w:t>теоретизма</w:t>
      </w:r>
      <w:proofErr w:type="spellEnd"/>
      <w:r w:rsidR="00A90FCB" w:rsidRPr="00CE1A55">
        <w:rPr>
          <w:color w:val="auto"/>
        </w:rPr>
        <w:t xml:space="preserve"> и шире- вообще возможности применения к не</w:t>
      </w:r>
      <w:r w:rsidRPr="00CE1A55">
        <w:rPr>
          <w:color w:val="auto"/>
        </w:rPr>
        <w:t>му</w:t>
      </w:r>
      <w:r w:rsidR="00A90FCB" w:rsidRPr="00CE1A55">
        <w:rPr>
          <w:color w:val="auto"/>
        </w:rPr>
        <w:t xml:space="preserve">  ( </w:t>
      </w:r>
      <w:r w:rsidRPr="00CE1A55">
        <w:rPr>
          <w:color w:val="auto"/>
        </w:rPr>
        <w:t>к</w:t>
      </w:r>
      <w:r w:rsidR="00A90FCB" w:rsidRPr="00CE1A55">
        <w:rPr>
          <w:color w:val="auto"/>
        </w:rPr>
        <w:t xml:space="preserve"> ней</w:t>
      </w:r>
      <w:r w:rsidRPr="00CE1A55">
        <w:rPr>
          <w:color w:val="auto"/>
        </w:rPr>
        <w:t>, точке</w:t>
      </w:r>
      <w:r w:rsidR="00724AA1">
        <w:rPr>
          <w:color w:val="auto"/>
        </w:rPr>
        <w:t xml:space="preserve"> опоры</w:t>
      </w:r>
      <w:r w:rsidR="00A90FCB" w:rsidRPr="00CE1A55">
        <w:rPr>
          <w:color w:val="auto"/>
        </w:rPr>
        <w:t xml:space="preserve">) теории какого-либо вида или уровня.  </w:t>
      </w:r>
    </w:p>
    <w:p w14:paraId="3A849B01" w14:textId="75FE8FD8" w:rsidR="00980FDE" w:rsidRPr="00CE1A55" w:rsidRDefault="00A7778A" w:rsidP="00B357FC">
      <w:pPr>
        <w:pStyle w:val="Default"/>
        <w:ind w:firstLine="709"/>
        <w:jc w:val="both"/>
        <w:rPr>
          <w:color w:val="auto"/>
        </w:rPr>
      </w:pPr>
      <w:r w:rsidRPr="00CE1A55">
        <w:rPr>
          <w:i/>
          <w:iCs/>
          <w:color w:val="auto"/>
        </w:rPr>
        <w:t xml:space="preserve"> Но откуда взять теорию и </w:t>
      </w:r>
      <w:proofErr w:type="gramStart"/>
      <w:r w:rsidRPr="00CE1A55">
        <w:rPr>
          <w:i/>
          <w:iCs/>
          <w:color w:val="auto"/>
        </w:rPr>
        <w:t>методы ?</w:t>
      </w:r>
      <w:proofErr w:type="gramEnd"/>
      <w:r w:rsidRPr="00CE1A55">
        <w:rPr>
          <w:i/>
          <w:iCs/>
          <w:color w:val="auto"/>
        </w:rPr>
        <w:t xml:space="preserve"> </w:t>
      </w:r>
    </w:p>
    <w:p w14:paraId="41E14AB4" w14:textId="62CA8ACD" w:rsidR="00A7778A" w:rsidRPr="00CE1A55" w:rsidRDefault="00A7778A" w:rsidP="00B357FC">
      <w:pPr>
        <w:pStyle w:val="Default"/>
        <w:ind w:firstLine="709"/>
        <w:jc w:val="both"/>
        <w:rPr>
          <w:color w:val="auto"/>
        </w:rPr>
      </w:pPr>
      <w:r w:rsidRPr="00CE1A55">
        <w:rPr>
          <w:color w:val="auto"/>
        </w:rPr>
        <w:t>Из смежных наук. П</w:t>
      </w:r>
      <w:r w:rsidRPr="00CE1A55">
        <w:rPr>
          <w:color w:val="auto"/>
        </w:rPr>
        <w:t>риме</w:t>
      </w:r>
      <w:r w:rsidRPr="00CE1A55">
        <w:rPr>
          <w:color w:val="auto"/>
        </w:rPr>
        <w:t>нить</w:t>
      </w:r>
      <w:r w:rsidRPr="00CE1A55">
        <w:rPr>
          <w:color w:val="auto"/>
        </w:rPr>
        <w:t xml:space="preserve"> теоретические </w:t>
      </w:r>
      <w:proofErr w:type="gramStart"/>
      <w:r w:rsidRPr="00CE1A55">
        <w:rPr>
          <w:color w:val="auto"/>
        </w:rPr>
        <w:t>положения  смежных</w:t>
      </w:r>
      <w:proofErr w:type="gramEnd"/>
      <w:r w:rsidRPr="00CE1A55">
        <w:rPr>
          <w:color w:val="auto"/>
        </w:rPr>
        <w:t xml:space="preserve"> дисциплин</w:t>
      </w:r>
      <w:r w:rsidR="00724AA1">
        <w:rPr>
          <w:color w:val="auto"/>
        </w:rPr>
        <w:t xml:space="preserve">, </w:t>
      </w:r>
      <w:r w:rsidRPr="00CE1A55">
        <w:rPr>
          <w:color w:val="auto"/>
        </w:rPr>
        <w:t xml:space="preserve">  </w:t>
      </w:r>
      <w:r w:rsidRPr="00CE1A55">
        <w:rPr>
          <w:color w:val="auto"/>
        </w:rPr>
        <w:t xml:space="preserve"> с необходимой </w:t>
      </w:r>
      <w:r w:rsidRPr="00CE1A55">
        <w:rPr>
          <w:color w:val="auto"/>
        </w:rPr>
        <w:t xml:space="preserve">   критической оценк</w:t>
      </w:r>
      <w:r w:rsidRPr="00CE1A55">
        <w:rPr>
          <w:color w:val="auto"/>
        </w:rPr>
        <w:t>ой</w:t>
      </w:r>
      <w:r w:rsidRPr="00CE1A55">
        <w:rPr>
          <w:color w:val="auto"/>
        </w:rPr>
        <w:t xml:space="preserve"> этих положений.</w:t>
      </w:r>
      <w:r w:rsidRPr="00CE1A55">
        <w:rPr>
          <w:color w:val="auto"/>
        </w:rPr>
        <w:t xml:space="preserve"> А это </w:t>
      </w:r>
      <w:proofErr w:type="gramStart"/>
      <w:r w:rsidRPr="00CE1A55">
        <w:rPr>
          <w:color w:val="auto"/>
        </w:rPr>
        <w:t>ведет  нас</w:t>
      </w:r>
      <w:proofErr w:type="gramEnd"/>
      <w:r w:rsidRPr="00CE1A55">
        <w:rPr>
          <w:color w:val="auto"/>
        </w:rPr>
        <w:t xml:space="preserve"> к следующему шагу-  к </w:t>
      </w:r>
      <w:proofErr w:type="spellStart"/>
      <w:r w:rsidRPr="00CE1A55">
        <w:rPr>
          <w:color w:val="auto"/>
        </w:rPr>
        <w:t>междисциплинарн</w:t>
      </w:r>
      <w:r w:rsidRPr="00CE1A55">
        <w:rPr>
          <w:color w:val="auto"/>
        </w:rPr>
        <w:t>ости</w:t>
      </w:r>
      <w:proofErr w:type="spellEnd"/>
      <w:r w:rsidRPr="00CE1A55">
        <w:rPr>
          <w:color w:val="auto"/>
        </w:rPr>
        <w:t xml:space="preserve">, </w:t>
      </w:r>
      <w:r w:rsidRPr="00CE1A55">
        <w:rPr>
          <w:color w:val="auto"/>
        </w:rPr>
        <w:t xml:space="preserve">о многоуровневым характере взаимодействия </w:t>
      </w:r>
      <w:r w:rsidRPr="00CE1A55">
        <w:rPr>
          <w:color w:val="auto"/>
        </w:rPr>
        <w:t xml:space="preserve"> академических </w:t>
      </w:r>
      <w:r w:rsidRPr="00CE1A55">
        <w:rPr>
          <w:color w:val="auto"/>
        </w:rPr>
        <w:t>дисциплин</w:t>
      </w:r>
      <w:r w:rsidRPr="00CE1A55">
        <w:rPr>
          <w:color w:val="auto"/>
        </w:rPr>
        <w:t>.</w:t>
      </w:r>
    </w:p>
    <w:p w14:paraId="30E5C2DB" w14:textId="59C73514" w:rsidR="00A7778A" w:rsidRPr="00CE1A55" w:rsidRDefault="00A7778A" w:rsidP="00A7778A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sz w:val="24"/>
          <w:szCs w:val="24"/>
          <w:lang w:val="ru-RU"/>
        </w:rPr>
        <w:t xml:space="preserve"> Здесь </w:t>
      </w:r>
      <w:r w:rsidRPr="00CE1A55">
        <w:rPr>
          <w:rFonts w:ascii="Times New Roman" w:hAnsi="Times New Roman"/>
          <w:sz w:val="24"/>
          <w:szCs w:val="24"/>
          <w:lang w:val="ru-RU"/>
        </w:rPr>
        <w:t>следует начать с простых вещей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и  понять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>, что это такое. Кстати, п</w:t>
      </w:r>
      <w:r w:rsidRPr="00CE1A55">
        <w:rPr>
          <w:rFonts w:ascii="Times New Roman" w:hAnsi="Times New Roman"/>
          <w:sz w:val="24"/>
          <w:szCs w:val="24"/>
          <w:lang w:val="ru-RU"/>
        </w:rPr>
        <w:t>убликации под «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кодовым»  названием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« </w:t>
      </w:r>
      <w:r w:rsidRPr="00CE1A55">
        <w:rPr>
          <w:rFonts w:ascii="Times New Roman" w:hAnsi="Times New Roman"/>
          <w:sz w:val="24"/>
          <w:szCs w:val="24"/>
          <w:lang w:val="en-US"/>
        </w:rPr>
        <w:t>Rethinking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1A55">
        <w:rPr>
          <w:rFonts w:ascii="Times New Roman" w:hAnsi="Times New Roman"/>
          <w:sz w:val="24"/>
          <w:szCs w:val="24"/>
          <w:lang w:val="en-US"/>
        </w:rPr>
        <w:t>Interdisciplinary</w:t>
      </w:r>
      <w:r w:rsidRPr="00CE1A55">
        <w:rPr>
          <w:rFonts w:ascii="Times New Roman" w:hAnsi="Times New Roman"/>
          <w:sz w:val="24"/>
          <w:szCs w:val="24"/>
          <w:lang w:val="ru-RU"/>
        </w:rPr>
        <w:t>»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, о 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полидисциплинарности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,   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мультидисциплинарности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субдисциплинарности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 в изобилии представлены в Интернете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6657B23" w14:textId="190346E3" w:rsidR="00A7778A" w:rsidRPr="00CE1A55" w:rsidRDefault="00A7778A" w:rsidP="00A777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sz w:val="24"/>
          <w:szCs w:val="24"/>
          <w:lang w:val="ru-RU"/>
        </w:rPr>
        <w:t xml:space="preserve">Существует как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 xml:space="preserve">минимум  </w:t>
      </w:r>
      <w:r w:rsidRPr="00CE1A55">
        <w:rPr>
          <w:rFonts w:ascii="Times New Roman" w:hAnsi="Times New Roman"/>
          <w:sz w:val="24"/>
          <w:szCs w:val="24"/>
          <w:lang w:val="ru-RU"/>
        </w:rPr>
        <w:t>пять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 уровней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междисциплинарн</w:t>
      </w:r>
      <w:r w:rsidRPr="00CE1A55">
        <w:rPr>
          <w:sz w:val="24"/>
          <w:szCs w:val="24"/>
          <w:lang w:val="ru-RU"/>
        </w:rPr>
        <w:t>ости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A55"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A55" w:rsidRPr="00CE1A55">
        <w:rPr>
          <w:rFonts w:ascii="Times New Roman" w:hAnsi="Times New Roman"/>
          <w:sz w:val="24"/>
          <w:szCs w:val="24"/>
        </w:rPr>
        <w:t>as</w:t>
      </w:r>
      <w:r w:rsidR="00CE1A55"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A55" w:rsidRPr="00CE1A55">
        <w:rPr>
          <w:rFonts w:ascii="Times New Roman" w:hAnsi="Times New Roman"/>
          <w:sz w:val="24"/>
          <w:szCs w:val="24"/>
        </w:rPr>
        <w:t>it</w:t>
      </w:r>
      <w:r w:rsidR="00CE1A55"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1A55" w:rsidRPr="00CE1A55">
        <w:rPr>
          <w:rFonts w:ascii="Times New Roman" w:hAnsi="Times New Roman"/>
          <w:sz w:val="24"/>
          <w:szCs w:val="24"/>
        </w:rPr>
        <w:t>is</w:t>
      </w:r>
      <w:r w:rsidR="00CE1A55" w:rsidRPr="00CE1A55">
        <w:rPr>
          <w:rFonts w:ascii="Times New Roman" w:hAnsi="Times New Roman"/>
          <w:sz w:val="24"/>
          <w:szCs w:val="24"/>
          <w:lang w:val="ru-RU"/>
        </w:rPr>
        <w:t xml:space="preserve"> :</w:t>
      </w:r>
    </w:p>
    <w:p w14:paraId="5E31D57D" w14:textId="7D11A7C9" w:rsidR="00A7778A" w:rsidRPr="00CE1A55" w:rsidRDefault="00A7778A" w:rsidP="00A7778A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 xml:space="preserve">уровень  </w:t>
      </w:r>
      <w:r w:rsidRPr="00CE1A55">
        <w:rPr>
          <w:rFonts w:ascii="Times New Roman" w:hAnsi="Times New Roman"/>
          <w:i/>
          <w:sz w:val="24"/>
          <w:szCs w:val="24"/>
          <w:lang w:val="ru-RU"/>
        </w:rPr>
        <w:t>синтеза</w:t>
      </w:r>
      <w:proofErr w:type="gramEnd"/>
      <w:r w:rsidRPr="00CE1A55">
        <w:rPr>
          <w:rFonts w:ascii="Times New Roman" w:hAnsi="Times New Roman"/>
          <w:i/>
          <w:sz w:val="24"/>
          <w:szCs w:val="24"/>
          <w:lang w:val="ru-RU"/>
        </w:rPr>
        <w:t>,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где  в результате скрещивания смежных дисциплин, рождаются новые ( например, «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цивилизациология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рискология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CE1A55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флаконика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>»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- Шнейдер Юрий Александрович ); </w:t>
      </w:r>
    </w:p>
    <w:p w14:paraId="38D80C34" w14:textId="77777777" w:rsidR="00A7778A" w:rsidRPr="00CE1A55" w:rsidRDefault="00A7778A" w:rsidP="00A7778A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sz w:val="24"/>
          <w:szCs w:val="24"/>
          <w:lang w:val="ru-RU"/>
        </w:rPr>
        <w:t xml:space="preserve">собственно </w:t>
      </w:r>
      <w:r w:rsidRPr="00CE1A55">
        <w:rPr>
          <w:rFonts w:ascii="Times New Roman" w:hAnsi="Times New Roman"/>
          <w:i/>
          <w:sz w:val="24"/>
          <w:szCs w:val="24"/>
          <w:lang w:val="ru-RU"/>
        </w:rPr>
        <w:t>междисциплинарный уровень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, где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несколько  дисциплин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обмениваются информацией, транслитерируют языки  одной науки на другие с целью вступления друг  с другом  в осмысленный диалог; </w:t>
      </w:r>
    </w:p>
    <w:p w14:paraId="53590107" w14:textId="19A15A33" w:rsidR="00A7778A" w:rsidRPr="00724AA1" w:rsidRDefault="00A7778A" w:rsidP="00A7778A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proofErr w:type="spellStart"/>
      <w:proofErr w:type="gramStart"/>
      <w:r w:rsidRPr="00CE1A55">
        <w:rPr>
          <w:rFonts w:ascii="Times New Roman" w:hAnsi="Times New Roman"/>
          <w:i/>
          <w:sz w:val="24"/>
          <w:szCs w:val="24"/>
          <w:lang w:val="ru-RU"/>
        </w:rPr>
        <w:t>трансдисциплинарный</w:t>
      </w:r>
      <w:proofErr w:type="spellEnd"/>
      <w:r w:rsidRPr="00CE1A55">
        <w:rPr>
          <w:rFonts w:ascii="Times New Roman" w:hAnsi="Times New Roman"/>
          <w:i/>
          <w:sz w:val="24"/>
          <w:szCs w:val="24"/>
          <w:lang w:val="ru-RU"/>
        </w:rPr>
        <w:t xml:space="preserve">  уровень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>,  где вырабатываются общие для  отдельных групп наук принципы исследования, перешагивающие  установленные границы этих дисциплин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24AA1">
        <w:rPr>
          <w:rFonts w:ascii="Times New Roman" w:hAnsi="Times New Roman"/>
          <w:i/>
          <w:iCs/>
          <w:sz w:val="24"/>
          <w:szCs w:val="24"/>
          <w:lang w:val="ru-RU"/>
        </w:rPr>
        <w:t>вероятно то, о чем наши иркутские коллеги  рассуждают.</w:t>
      </w:r>
    </w:p>
    <w:p w14:paraId="18895717" w14:textId="77777777" w:rsidR="00A7778A" w:rsidRPr="00CE1A55" w:rsidRDefault="00A7778A" w:rsidP="00A7778A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i/>
          <w:sz w:val="24"/>
          <w:szCs w:val="24"/>
          <w:lang w:val="ru-RU"/>
        </w:rPr>
        <w:t>уровень философский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, связывающий все области знания (математику,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инженерно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 –технические науки, естественно-научные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и  социально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-гуманитарные) друг с другом и с художественными  формами освоения реальности; </w:t>
      </w:r>
    </w:p>
    <w:p w14:paraId="67DED642" w14:textId="77777777" w:rsidR="00A7778A" w:rsidRPr="00CE1A55" w:rsidRDefault="00A7778A" w:rsidP="00A7778A">
      <w:pPr>
        <w:pStyle w:val="ac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i/>
          <w:sz w:val="24"/>
          <w:szCs w:val="24"/>
          <w:lang w:val="ru-RU"/>
        </w:rPr>
        <w:t>уровень общенаучный,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на котором формируются единые исследовательские программы разной степени   общности (например, культур-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центристские  и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натур-центристские программы)</w:t>
      </w:r>
      <w:r w:rsidRPr="00CE1A55">
        <w:rPr>
          <w:rStyle w:val="a5"/>
          <w:rFonts w:ascii="Times New Roman" w:hAnsi="Times New Roman"/>
          <w:sz w:val="24"/>
          <w:szCs w:val="24"/>
          <w:lang w:val="ru-RU"/>
        </w:rPr>
        <w:footnoteReference w:id="1"/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2AC81D8" w14:textId="77777777" w:rsidR="00A7778A" w:rsidRPr="00CE1A55" w:rsidRDefault="00A7778A" w:rsidP="00A7778A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7F64F9" w14:textId="77777777" w:rsidR="00CE1A55" w:rsidRDefault="00CE1A55" w:rsidP="00CE1A55">
      <w:pPr>
        <w:pStyle w:val="Default"/>
        <w:ind w:firstLine="709"/>
        <w:jc w:val="both"/>
        <w:rPr>
          <w:color w:val="auto"/>
        </w:rPr>
      </w:pPr>
      <w:r>
        <w:t xml:space="preserve">Но чтобы вести исследования в регионоведении нам каком- то из этих уровней, надо все таки </w:t>
      </w:r>
      <w:proofErr w:type="gramStart"/>
      <w:r>
        <w:t>определить  его</w:t>
      </w:r>
      <w:proofErr w:type="gramEnd"/>
      <w:r>
        <w:t xml:space="preserve"> предмет, то есть найти пресловутую </w:t>
      </w:r>
      <w:r w:rsidRPr="00CE1A55">
        <w:rPr>
          <w:i/>
          <w:iCs/>
        </w:rPr>
        <w:t>точку опоры.</w:t>
      </w:r>
      <w:r>
        <w:t xml:space="preserve"> </w:t>
      </w:r>
      <w:r w:rsidRPr="00CE1A55">
        <w:rPr>
          <w:color w:val="auto"/>
        </w:rPr>
        <w:t xml:space="preserve">В отечественной науке 2000-х гг. одну из наиболее </w:t>
      </w:r>
      <w:proofErr w:type="gramStart"/>
      <w:r w:rsidRPr="00CE1A55">
        <w:rPr>
          <w:color w:val="auto"/>
        </w:rPr>
        <w:t>убедительных  концепций</w:t>
      </w:r>
      <w:proofErr w:type="gramEnd"/>
      <w:r w:rsidRPr="00CE1A55">
        <w:rPr>
          <w:color w:val="auto"/>
        </w:rPr>
        <w:t xml:space="preserve"> </w:t>
      </w:r>
      <w:proofErr w:type="spellStart"/>
      <w:r w:rsidRPr="00CE1A55">
        <w:rPr>
          <w:color w:val="auto"/>
        </w:rPr>
        <w:t>междисциплинарности</w:t>
      </w:r>
      <w:proofErr w:type="spellEnd"/>
      <w:r w:rsidRPr="00CE1A55">
        <w:rPr>
          <w:color w:val="auto"/>
        </w:rPr>
        <w:t>, вокруг которой сгруппировалось внушительное число ее сторонников,   предложил Эдуард  Мирский</w:t>
      </w:r>
      <w:r w:rsidRPr="00CE1A55">
        <w:rPr>
          <w:rStyle w:val="a5"/>
          <w:color w:val="auto"/>
        </w:rPr>
        <w:footnoteReference w:id="2"/>
      </w:r>
      <w:r w:rsidRPr="00CE1A55">
        <w:rPr>
          <w:color w:val="auto"/>
        </w:rPr>
        <w:t xml:space="preserve">.  Его ключевая идея заключается в том, что </w:t>
      </w:r>
      <w:proofErr w:type="gramStart"/>
      <w:r w:rsidRPr="00CE1A55">
        <w:rPr>
          <w:color w:val="auto"/>
        </w:rPr>
        <w:t>стержнем  любых</w:t>
      </w:r>
      <w:proofErr w:type="gramEnd"/>
      <w:r w:rsidRPr="00CE1A55">
        <w:rPr>
          <w:color w:val="auto"/>
        </w:rPr>
        <w:t xml:space="preserve"> </w:t>
      </w:r>
      <w:r w:rsidRPr="00CE1A55">
        <w:rPr>
          <w:color w:val="auto"/>
        </w:rPr>
        <w:lastRenderedPageBreak/>
        <w:t xml:space="preserve">междисциплинарных поисков является  определенная   дисциплина,  закономерные сложности развития которой  заставляют ученых искать  стабилизирующие ее структуры   не внутри ее самой, а вовне.  </w:t>
      </w:r>
      <w:r>
        <w:rPr>
          <w:color w:val="auto"/>
        </w:rPr>
        <w:t xml:space="preserve"> Тогда </w:t>
      </w:r>
      <w:proofErr w:type="spellStart"/>
      <w:r w:rsidRPr="00CE1A55">
        <w:rPr>
          <w:color w:val="auto"/>
          <w:u w:val="single"/>
        </w:rPr>
        <w:t>междисциплинарность</w:t>
      </w:r>
      <w:proofErr w:type="spellEnd"/>
      <w:r w:rsidRPr="00CE1A55">
        <w:rPr>
          <w:color w:val="auto"/>
          <w:u w:val="single"/>
        </w:rPr>
        <w:t xml:space="preserve"> </w:t>
      </w:r>
      <w:proofErr w:type="gramStart"/>
      <w:r>
        <w:rPr>
          <w:color w:val="auto"/>
          <w:u w:val="single"/>
        </w:rPr>
        <w:t xml:space="preserve">превращается </w:t>
      </w:r>
      <w:r w:rsidRPr="00CE1A55">
        <w:rPr>
          <w:color w:val="auto"/>
          <w:u w:val="single"/>
        </w:rPr>
        <w:t xml:space="preserve"> в</w:t>
      </w:r>
      <w:proofErr w:type="gramEnd"/>
      <w:r w:rsidRPr="00CE1A55">
        <w:rPr>
          <w:color w:val="auto"/>
          <w:u w:val="single"/>
        </w:rPr>
        <w:t xml:space="preserve">  инструмент  организации дисциплиной самой себя,</w:t>
      </w:r>
      <w:r w:rsidRPr="00CE1A55">
        <w:rPr>
          <w:color w:val="auto"/>
        </w:rPr>
        <w:t xml:space="preserve">  а итоги такой  </w:t>
      </w:r>
      <w:proofErr w:type="spellStart"/>
      <w:r w:rsidRPr="00CE1A55">
        <w:rPr>
          <w:color w:val="auto"/>
        </w:rPr>
        <w:t>междисциплинарности</w:t>
      </w:r>
      <w:proofErr w:type="spellEnd"/>
      <w:r w:rsidRPr="00CE1A55">
        <w:rPr>
          <w:color w:val="auto"/>
        </w:rPr>
        <w:t xml:space="preserve">  обслуживают саму ключевую дисциплину диалога, делают ее богаче и </w:t>
      </w:r>
      <w:proofErr w:type="spellStart"/>
      <w:r w:rsidRPr="00CE1A55">
        <w:rPr>
          <w:color w:val="auto"/>
        </w:rPr>
        <w:t>конкурентноспособнее</w:t>
      </w:r>
      <w:proofErr w:type="spellEnd"/>
      <w:r>
        <w:rPr>
          <w:color w:val="auto"/>
        </w:rPr>
        <w:t>.</w:t>
      </w:r>
    </w:p>
    <w:p w14:paraId="668CFC73" w14:textId="18041E2F" w:rsidR="00CE1A55" w:rsidRDefault="00CE1A55" w:rsidP="00CE1A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Но у нас с </w:t>
      </w:r>
      <w:proofErr w:type="gramStart"/>
      <w:r>
        <w:rPr>
          <w:color w:val="auto"/>
        </w:rPr>
        <w:t xml:space="preserve">вами,  </w:t>
      </w:r>
      <w:r w:rsidR="00724AA1">
        <w:rPr>
          <w:color w:val="auto"/>
        </w:rPr>
        <w:t>коллеги</w:t>
      </w:r>
      <w:proofErr w:type="gramEnd"/>
      <w:r>
        <w:rPr>
          <w:color w:val="auto"/>
        </w:rPr>
        <w:t xml:space="preserve">,  получается замкнутый круг: точки опоры нет, то есть нет самой дисциплины, она пока беспредметна, </w:t>
      </w:r>
      <w:proofErr w:type="spellStart"/>
      <w:r>
        <w:rPr>
          <w:color w:val="auto"/>
        </w:rPr>
        <w:t>безонтологична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безэпистемологична</w:t>
      </w:r>
      <w:proofErr w:type="spellEnd"/>
      <w:r>
        <w:rPr>
          <w:color w:val="auto"/>
        </w:rPr>
        <w:t xml:space="preserve">.  Находится в процессе поиска   </w:t>
      </w:r>
      <w:proofErr w:type="gramStart"/>
      <w:r>
        <w:rPr>
          <w:color w:val="auto"/>
        </w:rPr>
        <w:t>себя ,</w:t>
      </w:r>
      <w:proofErr w:type="gramEnd"/>
      <w:r>
        <w:rPr>
          <w:color w:val="auto"/>
        </w:rPr>
        <w:t xml:space="preserve"> своей самости и своей идентичности. Даже круг </w:t>
      </w:r>
      <w:proofErr w:type="spellStart"/>
      <w:r>
        <w:rPr>
          <w:color w:val="auto"/>
        </w:rPr>
        <w:t>субдисциплин</w:t>
      </w:r>
      <w:proofErr w:type="spellEnd"/>
      <w:r>
        <w:rPr>
          <w:color w:val="auto"/>
        </w:rPr>
        <w:t xml:space="preserve"> неопределённа, например, </w:t>
      </w:r>
      <w:r w:rsidR="00724AA1">
        <w:rPr>
          <w:color w:val="auto"/>
        </w:rPr>
        <w:t>не решён</w:t>
      </w:r>
      <w:r>
        <w:rPr>
          <w:color w:val="auto"/>
        </w:rPr>
        <w:t xml:space="preserve"> вопрос с «востоковедением». Что тогда такое для </w:t>
      </w:r>
      <w:proofErr w:type="gramStart"/>
      <w:r>
        <w:rPr>
          <w:color w:val="auto"/>
        </w:rPr>
        <w:t xml:space="preserve">нас  </w:t>
      </w:r>
      <w:proofErr w:type="spellStart"/>
      <w:r>
        <w:rPr>
          <w:color w:val="auto"/>
        </w:rPr>
        <w:t>междисциплинарн</w:t>
      </w:r>
      <w:r w:rsidR="00724AA1">
        <w:rPr>
          <w:color w:val="auto"/>
        </w:rPr>
        <w:t>о</w:t>
      </w:r>
      <w:r>
        <w:rPr>
          <w:color w:val="auto"/>
        </w:rPr>
        <w:t>сть</w:t>
      </w:r>
      <w:proofErr w:type="spellEnd"/>
      <w:proofErr w:type="gramEnd"/>
      <w:r>
        <w:rPr>
          <w:color w:val="auto"/>
        </w:rPr>
        <w:t xml:space="preserve">- начало поиска  себя , определения себя из неопределённого множества пересекающихся дисциплин? Или   </w:t>
      </w:r>
      <w:r w:rsidR="00724AA1">
        <w:rPr>
          <w:color w:val="auto"/>
        </w:rPr>
        <w:t xml:space="preserve"> </w:t>
      </w:r>
      <w:proofErr w:type="gramStart"/>
      <w:r w:rsidR="00724AA1">
        <w:rPr>
          <w:color w:val="auto"/>
        </w:rPr>
        <w:t>все  таки</w:t>
      </w:r>
      <w:proofErr w:type="gramEnd"/>
      <w:r w:rsidR="00724AA1">
        <w:rPr>
          <w:color w:val="auto"/>
        </w:rPr>
        <w:t xml:space="preserve"> инструмент обогащения себя , если контуры этой точки опоры существуют?  Я думаю, что </w:t>
      </w:r>
      <w:proofErr w:type="gramStart"/>
      <w:r w:rsidR="00724AA1">
        <w:rPr>
          <w:color w:val="auto"/>
        </w:rPr>
        <w:t>верно  все</w:t>
      </w:r>
      <w:proofErr w:type="gramEnd"/>
      <w:r w:rsidR="00724AA1">
        <w:rPr>
          <w:color w:val="auto"/>
        </w:rPr>
        <w:t xml:space="preserve">- таки последнее. </w:t>
      </w:r>
    </w:p>
    <w:p w14:paraId="2E0FE766" w14:textId="49BDB4B9" w:rsidR="00CE1A55" w:rsidRPr="00CE1A55" w:rsidRDefault="00CE1A55" w:rsidP="00CE1A5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CE1A55">
        <w:rPr>
          <w:color w:val="auto"/>
        </w:rPr>
        <w:t xml:space="preserve"> </w:t>
      </w:r>
    </w:p>
    <w:p w14:paraId="7EFE01D3" w14:textId="332CF624" w:rsidR="00A7778A" w:rsidRPr="00CE1A55" w:rsidRDefault="00A7778A" w:rsidP="00A777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98EAFE" w14:textId="77777777" w:rsidR="00A7778A" w:rsidRPr="00CE1A55" w:rsidRDefault="00A7778A" w:rsidP="00A777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7C0F7B" w14:textId="77777777" w:rsidR="00A7778A" w:rsidRPr="00CE1A55" w:rsidRDefault="00A7778A" w:rsidP="00A777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6AA93E" w14:textId="77777777" w:rsidR="00A7778A" w:rsidRPr="00CE1A55" w:rsidRDefault="00A7778A" w:rsidP="00A777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EB74E8" w14:textId="77777777" w:rsidR="00A7778A" w:rsidRPr="00CE1A55" w:rsidRDefault="00A7778A" w:rsidP="00A7778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8C221ED" w14:textId="77777777" w:rsidR="00980FDE" w:rsidRPr="00CE1A55" w:rsidRDefault="00980FDE" w:rsidP="00B357FC">
      <w:pPr>
        <w:pStyle w:val="Default"/>
        <w:ind w:firstLine="709"/>
        <w:jc w:val="both"/>
        <w:rPr>
          <w:color w:val="auto"/>
        </w:rPr>
      </w:pPr>
    </w:p>
    <w:p w14:paraId="4CBDEAD3" w14:textId="77777777" w:rsidR="00980FDE" w:rsidRPr="00CE1A55" w:rsidRDefault="00980FDE" w:rsidP="00B357FC">
      <w:pPr>
        <w:pStyle w:val="Default"/>
        <w:ind w:firstLine="709"/>
        <w:jc w:val="both"/>
        <w:rPr>
          <w:color w:val="auto"/>
        </w:rPr>
      </w:pPr>
    </w:p>
    <w:p w14:paraId="1F0D5B6F" w14:textId="77777777" w:rsidR="00980FDE" w:rsidRPr="00CE1A55" w:rsidRDefault="00980FDE" w:rsidP="00B357FC">
      <w:pPr>
        <w:pStyle w:val="Default"/>
        <w:ind w:firstLine="709"/>
        <w:jc w:val="both"/>
        <w:rPr>
          <w:color w:val="auto"/>
        </w:rPr>
      </w:pPr>
    </w:p>
    <w:p w14:paraId="48EF57E1" w14:textId="77777777" w:rsidR="00980FDE" w:rsidRPr="00CE1A55" w:rsidRDefault="00980FDE" w:rsidP="00B357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A372D1" w14:textId="5B195D0E" w:rsidR="00B357FC" w:rsidRPr="00CE1A55" w:rsidRDefault="00B357FC" w:rsidP="00B357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sz w:val="24"/>
          <w:szCs w:val="24"/>
          <w:lang w:val="ru-RU"/>
        </w:rPr>
        <w:t xml:space="preserve">На мой взгляд, такое прочтение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междисциплинарности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 вполне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адекватно,  оно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отвечает   и дисциплинарной структуре классической  науки,    и не противоречит «авторскому» прочтению сущности 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постнеклассической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 науки. </w:t>
      </w:r>
    </w:p>
    <w:p w14:paraId="1C02B66D" w14:textId="77777777" w:rsidR="00B357FC" w:rsidRPr="00CE1A55" w:rsidRDefault="00B357FC" w:rsidP="002C6B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680A75" w14:textId="77777777" w:rsidR="00B357FC" w:rsidRPr="00CE1A55" w:rsidRDefault="00B357FC" w:rsidP="002C6B5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526CB4" w14:textId="4A8CE32A" w:rsidR="004C01D6" w:rsidRPr="00CE1A55" w:rsidRDefault="00A90FCB" w:rsidP="004063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A3E7F8A" w14:textId="4AAFBB28" w:rsidR="004C01D6" w:rsidRPr="00CE1A55" w:rsidRDefault="004C01D6" w:rsidP="004C01D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ABC845" w14:textId="77777777" w:rsidR="004C01D6" w:rsidRPr="00CE1A55" w:rsidRDefault="004C01D6" w:rsidP="004C01D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618B62" w14:textId="2E17793E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1A55">
        <w:rPr>
          <w:rFonts w:ascii="Times New Roman" w:hAnsi="Times New Roman"/>
          <w:sz w:val="24"/>
          <w:szCs w:val="24"/>
          <w:lang w:val="ru-RU"/>
        </w:rPr>
        <w:t xml:space="preserve">Предмет наших рассуждений –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междисциплинарность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. 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Она  реализуется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на  неопределенном множестве   содержательных методов,  в отличие от их </w:t>
      </w:r>
      <w:r w:rsidRPr="00CE1A55">
        <w:rPr>
          <w:rFonts w:ascii="Times New Roman" w:hAnsi="Times New Roman"/>
          <w:sz w:val="24"/>
          <w:szCs w:val="24"/>
        </w:rPr>
        <w:t>alter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1A55">
        <w:rPr>
          <w:rFonts w:ascii="Times New Roman" w:hAnsi="Times New Roman"/>
          <w:sz w:val="24"/>
          <w:szCs w:val="24"/>
        </w:rPr>
        <w:t>ego</w:t>
      </w:r>
      <w:r w:rsidRPr="00CE1A55">
        <w:rPr>
          <w:rFonts w:ascii="Times New Roman" w:hAnsi="Times New Roman"/>
          <w:sz w:val="24"/>
          <w:szCs w:val="24"/>
          <w:lang w:val="ru-RU"/>
        </w:rPr>
        <w:t xml:space="preserve">- методов доказательств, систематизации, классификации полученного знания. Содержательные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методы  есть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такие способы оперирования с  предметом  исследований,   с помощью которых   изучаются  собственно факты, за которыми стоят реальные связи вещей.  Поэтому их спецификация зависит от </w:t>
      </w:r>
      <w:proofErr w:type="gramStart"/>
      <w:r w:rsidRPr="00CE1A55">
        <w:rPr>
          <w:rFonts w:ascii="Times New Roman" w:hAnsi="Times New Roman"/>
          <w:sz w:val="24"/>
          <w:szCs w:val="24"/>
          <w:lang w:val="ru-RU"/>
        </w:rPr>
        <w:t>дисциплинарной  принадлежности</w:t>
      </w:r>
      <w:proofErr w:type="gramEnd"/>
      <w:r w:rsidRPr="00CE1A55">
        <w:rPr>
          <w:rFonts w:ascii="Times New Roman" w:hAnsi="Times New Roman"/>
          <w:sz w:val="24"/>
          <w:szCs w:val="24"/>
          <w:lang w:val="ru-RU"/>
        </w:rPr>
        <w:t xml:space="preserve"> и их   принято называть </w:t>
      </w:r>
      <w:proofErr w:type="spellStart"/>
      <w:r w:rsidRPr="00CE1A55">
        <w:rPr>
          <w:rFonts w:ascii="Times New Roman" w:hAnsi="Times New Roman"/>
          <w:sz w:val="24"/>
          <w:szCs w:val="24"/>
          <w:lang w:val="ru-RU"/>
        </w:rPr>
        <w:t>частнонаучными</w:t>
      </w:r>
      <w:proofErr w:type="spellEnd"/>
      <w:r w:rsidRPr="00CE1A55">
        <w:rPr>
          <w:rFonts w:ascii="Times New Roman" w:hAnsi="Times New Roman"/>
          <w:sz w:val="24"/>
          <w:szCs w:val="24"/>
          <w:lang w:val="ru-RU"/>
        </w:rPr>
        <w:t xml:space="preserve"> методами познания. </w:t>
      </w:r>
    </w:p>
    <w:p w14:paraId="24410AF3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E4DC1D9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8129D2A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D242D7F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F247CA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B8E460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1E2877" w14:textId="77777777" w:rsidR="00A90FCB" w:rsidRPr="00CE1A55" w:rsidRDefault="00A90FCB" w:rsidP="00A90FC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89050C" w14:textId="77777777" w:rsidR="00A90FCB" w:rsidRPr="00CE1A55" w:rsidRDefault="00A90FCB">
      <w:pPr>
        <w:rPr>
          <w:sz w:val="24"/>
          <w:szCs w:val="24"/>
          <w:lang w:val="ru-RU"/>
        </w:rPr>
      </w:pPr>
    </w:p>
    <w:sectPr w:rsidR="00A90FCB" w:rsidRPr="00CE1A55" w:rsidSect="00E207CA">
      <w:footerReference w:type="even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C48D" w14:textId="77777777" w:rsidR="0092155F" w:rsidRDefault="0092155F" w:rsidP="00A90FCB">
      <w:pPr>
        <w:spacing w:line="240" w:lineRule="auto"/>
      </w:pPr>
      <w:r>
        <w:separator/>
      </w:r>
    </w:p>
  </w:endnote>
  <w:endnote w:type="continuationSeparator" w:id="0">
    <w:p w14:paraId="6EED9C54" w14:textId="77777777" w:rsidR="0092155F" w:rsidRDefault="0092155F" w:rsidP="00A90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8C77" w14:textId="77777777" w:rsidR="00CD7242" w:rsidRDefault="00000000" w:rsidP="00941E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237304" w14:textId="77777777" w:rsidR="00CD7242" w:rsidRDefault="00000000" w:rsidP="0097151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412E" w14:textId="77777777" w:rsidR="00CD7242" w:rsidRDefault="00000000" w:rsidP="00941E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EAD51BC" w14:textId="77777777" w:rsidR="00CD7242" w:rsidRDefault="00000000" w:rsidP="009715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D506" w14:textId="77777777" w:rsidR="0092155F" w:rsidRDefault="0092155F" w:rsidP="00A90FCB">
      <w:pPr>
        <w:spacing w:line="240" w:lineRule="auto"/>
      </w:pPr>
      <w:r>
        <w:separator/>
      </w:r>
    </w:p>
  </w:footnote>
  <w:footnote w:type="continuationSeparator" w:id="0">
    <w:p w14:paraId="3817A429" w14:textId="77777777" w:rsidR="0092155F" w:rsidRDefault="0092155F" w:rsidP="00A90FCB">
      <w:pPr>
        <w:spacing w:line="240" w:lineRule="auto"/>
      </w:pPr>
      <w:r>
        <w:continuationSeparator/>
      </w:r>
    </w:p>
  </w:footnote>
  <w:footnote w:id="1">
    <w:p w14:paraId="7DF0C9C2" w14:textId="77777777" w:rsidR="00A7778A" w:rsidRPr="0043556B" w:rsidRDefault="00A7778A" w:rsidP="00A7778A">
      <w:pPr>
        <w:pStyle w:val="a3"/>
        <w:jc w:val="both"/>
        <w:rPr>
          <w:rFonts w:ascii="Times New Roman" w:hAnsi="Times New Roman"/>
          <w:lang w:val="ru-RU"/>
        </w:rPr>
      </w:pPr>
      <w:r w:rsidRPr="0043556B">
        <w:rPr>
          <w:rStyle w:val="a5"/>
          <w:rFonts w:ascii="Times New Roman" w:hAnsi="Times New Roman"/>
        </w:rPr>
        <w:footnoteRef/>
      </w:r>
      <w:r w:rsidRPr="0043556B">
        <w:rPr>
          <w:rFonts w:ascii="Times New Roman" w:hAnsi="Times New Roman"/>
        </w:rPr>
        <w:t xml:space="preserve"> </w:t>
      </w:r>
      <w:r w:rsidRPr="0043556B">
        <w:rPr>
          <w:rFonts w:ascii="Times New Roman" w:hAnsi="Times New Roman"/>
          <w:i/>
          <w:lang w:val="ru-RU"/>
        </w:rPr>
        <w:t>М. С Каган.</w:t>
      </w:r>
      <w:r w:rsidRPr="0043556B">
        <w:rPr>
          <w:rFonts w:ascii="Times New Roman" w:hAnsi="Times New Roman"/>
          <w:lang w:val="ru-RU"/>
        </w:rPr>
        <w:t xml:space="preserve">  Взаимоотношение наук, искусств и философии как историко-культурная проблема // Гуманитарий, СПб, 1992, с 22.   М Каган, разумеется, </w:t>
      </w:r>
      <w:proofErr w:type="gramStart"/>
      <w:r w:rsidRPr="0043556B">
        <w:rPr>
          <w:rFonts w:ascii="Times New Roman" w:hAnsi="Times New Roman"/>
          <w:lang w:val="ru-RU"/>
        </w:rPr>
        <w:t>был  одним</w:t>
      </w:r>
      <w:proofErr w:type="gramEnd"/>
      <w:r w:rsidRPr="0043556B">
        <w:rPr>
          <w:rFonts w:ascii="Times New Roman" w:hAnsi="Times New Roman"/>
          <w:lang w:val="ru-RU"/>
        </w:rPr>
        <w:t xml:space="preserve">  из  многих других исследователей, занимавшихся  в начале 1990- гг.  проблемой</w:t>
      </w:r>
      <w:r w:rsidRPr="0043556B">
        <w:rPr>
          <w:rFonts w:ascii="Times New Roman" w:hAnsi="Times New Roman"/>
          <w:lang w:val="ru-RU"/>
        </w:rPr>
        <w:tab/>
        <w:t xml:space="preserve"> </w:t>
      </w:r>
      <w:proofErr w:type="spellStart"/>
      <w:r w:rsidRPr="0043556B">
        <w:rPr>
          <w:rFonts w:ascii="Times New Roman" w:hAnsi="Times New Roman"/>
          <w:lang w:val="ru-RU"/>
        </w:rPr>
        <w:t>междисциплинарности</w:t>
      </w:r>
      <w:proofErr w:type="spellEnd"/>
      <w:r w:rsidRPr="0043556B">
        <w:rPr>
          <w:rFonts w:ascii="Times New Roman" w:hAnsi="Times New Roman"/>
          <w:lang w:val="ru-RU"/>
        </w:rPr>
        <w:t xml:space="preserve"> в отечественной науке</w:t>
      </w:r>
      <w:r>
        <w:rPr>
          <w:rFonts w:ascii="Times New Roman" w:hAnsi="Times New Roman"/>
          <w:lang w:val="ru-RU"/>
        </w:rPr>
        <w:t>.</w:t>
      </w:r>
      <w:r w:rsidRPr="0043556B">
        <w:rPr>
          <w:rFonts w:ascii="Times New Roman" w:hAnsi="Times New Roman"/>
          <w:lang w:val="ru-RU"/>
        </w:rPr>
        <w:t xml:space="preserve"> </w:t>
      </w:r>
      <w:proofErr w:type="gramStart"/>
      <w:r w:rsidRPr="0043556B">
        <w:rPr>
          <w:rFonts w:ascii="Times New Roman" w:hAnsi="Times New Roman"/>
          <w:lang w:val="ru-RU"/>
        </w:rPr>
        <w:t>Но  его</w:t>
      </w:r>
      <w:proofErr w:type="gramEnd"/>
      <w:r w:rsidRPr="0043556B">
        <w:rPr>
          <w:rFonts w:ascii="Times New Roman" w:hAnsi="Times New Roman"/>
          <w:lang w:val="ru-RU"/>
        </w:rPr>
        <w:t xml:space="preserve">  ход   мысли ,  упорядоченный  и стройный, мне наиболее симпатичен.  О культур-</w:t>
      </w:r>
      <w:proofErr w:type="spellStart"/>
      <w:proofErr w:type="gramStart"/>
      <w:r w:rsidRPr="0043556B">
        <w:rPr>
          <w:rFonts w:ascii="Times New Roman" w:hAnsi="Times New Roman"/>
          <w:lang w:val="ru-RU"/>
        </w:rPr>
        <w:t>центрист</w:t>
      </w:r>
      <w:r>
        <w:rPr>
          <w:rFonts w:ascii="Times New Roman" w:hAnsi="Times New Roman"/>
          <w:lang w:val="ru-RU"/>
        </w:rPr>
        <w:t>скиих</w:t>
      </w:r>
      <w:proofErr w:type="spellEnd"/>
      <w:r w:rsidRPr="0043556B">
        <w:rPr>
          <w:rFonts w:ascii="Times New Roman" w:hAnsi="Times New Roman"/>
          <w:lang w:val="ru-RU"/>
        </w:rPr>
        <w:t xml:space="preserve">  и</w:t>
      </w:r>
      <w:proofErr w:type="gramEnd"/>
      <w:r w:rsidRPr="0043556B">
        <w:rPr>
          <w:rFonts w:ascii="Times New Roman" w:hAnsi="Times New Roman"/>
          <w:lang w:val="ru-RU"/>
        </w:rPr>
        <w:t xml:space="preserve"> натур-центристски</w:t>
      </w:r>
      <w:r>
        <w:rPr>
          <w:rFonts w:ascii="Times New Roman" w:hAnsi="Times New Roman"/>
          <w:lang w:val="ru-RU"/>
        </w:rPr>
        <w:t>х</w:t>
      </w:r>
      <w:r w:rsidRPr="0043556B">
        <w:rPr>
          <w:rFonts w:ascii="Times New Roman" w:hAnsi="Times New Roman"/>
          <w:lang w:val="ru-RU"/>
        </w:rPr>
        <w:t xml:space="preserve"> программ</w:t>
      </w:r>
      <w:r>
        <w:rPr>
          <w:rFonts w:ascii="Times New Roman" w:hAnsi="Times New Roman"/>
          <w:lang w:val="ru-RU"/>
        </w:rPr>
        <w:t xml:space="preserve">ах </w:t>
      </w:r>
      <w:proofErr w:type="spellStart"/>
      <w:r>
        <w:rPr>
          <w:rFonts w:ascii="Times New Roman" w:hAnsi="Times New Roman"/>
          <w:lang w:val="ru-RU"/>
        </w:rPr>
        <w:t>ссм</w:t>
      </w:r>
      <w:proofErr w:type="spellEnd"/>
      <w:r>
        <w:rPr>
          <w:rFonts w:ascii="Times New Roman" w:hAnsi="Times New Roman"/>
          <w:lang w:val="ru-RU"/>
        </w:rPr>
        <w:t xml:space="preserve"> работы В. Г. Федотовой.</w:t>
      </w:r>
    </w:p>
  </w:footnote>
  <w:footnote w:id="2">
    <w:p w14:paraId="4E563FA7" w14:textId="77777777" w:rsidR="00CE1A55" w:rsidRPr="0043556B" w:rsidRDefault="00CE1A55" w:rsidP="00CE1A55">
      <w:pPr>
        <w:pStyle w:val="a3"/>
        <w:jc w:val="both"/>
        <w:rPr>
          <w:rFonts w:ascii="Times New Roman" w:hAnsi="Times New Roman"/>
          <w:lang w:val="ru-RU"/>
        </w:rPr>
      </w:pPr>
      <w:r w:rsidRPr="0043556B">
        <w:rPr>
          <w:rStyle w:val="a5"/>
          <w:rFonts w:ascii="Times New Roman" w:hAnsi="Times New Roman"/>
          <w:i/>
        </w:rPr>
        <w:footnoteRef/>
      </w:r>
      <w:r w:rsidRPr="0043556B">
        <w:rPr>
          <w:rFonts w:ascii="Times New Roman" w:hAnsi="Times New Roman"/>
          <w:i/>
        </w:rPr>
        <w:t xml:space="preserve"> </w:t>
      </w:r>
      <w:r w:rsidRPr="0043556B">
        <w:rPr>
          <w:rFonts w:ascii="Times New Roman" w:hAnsi="Times New Roman"/>
          <w:i/>
          <w:lang w:val="ru-RU"/>
        </w:rPr>
        <w:t xml:space="preserve"> Э.  Мирский.</w:t>
      </w:r>
      <w:r w:rsidRPr="0043556B">
        <w:rPr>
          <w:rFonts w:ascii="Times New Roman" w:hAnsi="Times New Roman"/>
          <w:lang w:val="ru-RU"/>
        </w:rPr>
        <w:t xml:space="preserve">  Междисциплинарные исследования/</w:t>
      </w:r>
      <w:proofErr w:type="gramStart"/>
      <w:r w:rsidRPr="0043556B">
        <w:rPr>
          <w:rFonts w:ascii="Times New Roman" w:hAnsi="Times New Roman"/>
          <w:lang w:val="ru-RU"/>
        </w:rPr>
        <w:t>/  Новая</w:t>
      </w:r>
      <w:proofErr w:type="gramEnd"/>
      <w:r w:rsidRPr="0043556B">
        <w:rPr>
          <w:rFonts w:ascii="Times New Roman" w:hAnsi="Times New Roman"/>
          <w:lang w:val="ru-RU"/>
        </w:rPr>
        <w:t xml:space="preserve"> философская энциклопедия, Т 2, М, 2001, , стр. 518.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248F"/>
    <w:multiLevelType w:val="hybridMultilevel"/>
    <w:tmpl w:val="9942F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193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CB"/>
    <w:rsid w:val="00002732"/>
    <w:rsid w:val="001E501D"/>
    <w:rsid w:val="002C6B5F"/>
    <w:rsid w:val="003601E4"/>
    <w:rsid w:val="004063FD"/>
    <w:rsid w:val="004C01D6"/>
    <w:rsid w:val="006F3C68"/>
    <w:rsid w:val="006F64F7"/>
    <w:rsid w:val="00724AA1"/>
    <w:rsid w:val="00771AA8"/>
    <w:rsid w:val="0092155F"/>
    <w:rsid w:val="00980FDE"/>
    <w:rsid w:val="00A5479B"/>
    <w:rsid w:val="00A7778A"/>
    <w:rsid w:val="00A84EEA"/>
    <w:rsid w:val="00A90FCB"/>
    <w:rsid w:val="00B357FC"/>
    <w:rsid w:val="00CE1A55"/>
    <w:rsid w:val="00D60069"/>
    <w:rsid w:val="00DD2EA9"/>
    <w:rsid w:val="00E45C08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3B22E"/>
  <w15:chartTrackingRefBased/>
  <w15:docId w15:val="{10FEAC42-FDA4-D14E-8CE3-A8EC22DE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CB"/>
    <w:pPr>
      <w:spacing w:line="276" w:lineRule="auto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90FCB"/>
    <w:pPr>
      <w:spacing w:line="240" w:lineRule="auto"/>
    </w:pPr>
    <w:rPr>
      <w:rFonts w:eastAsia="PMingLiU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A90FCB"/>
    <w:rPr>
      <w:rFonts w:ascii="Calibri" w:eastAsia="PMingLiU" w:hAnsi="Calibri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A90FCB"/>
    <w:rPr>
      <w:rFonts w:cs="Times New Roman"/>
      <w:vertAlign w:val="superscript"/>
    </w:rPr>
  </w:style>
  <w:style w:type="paragraph" w:styleId="a6">
    <w:name w:val="footer"/>
    <w:basedOn w:val="a"/>
    <w:link w:val="a7"/>
    <w:rsid w:val="00A90F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0FCB"/>
    <w:rPr>
      <w:rFonts w:ascii="Calibri" w:eastAsia="Times New Roman" w:hAnsi="Calibri" w:cs="Times New Roman"/>
      <w:sz w:val="22"/>
      <w:szCs w:val="22"/>
      <w:lang w:val="en-US"/>
    </w:rPr>
  </w:style>
  <w:style w:type="character" w:styleId="a8">
    <w:name w:val="page number"/>
    <w:basedOn w:val="a0"/>
    <w:rsid w:val="00A90FCB"/>
  </w:style>
  <w:style w:type="paragraph" w:customStyle="1" w:styleId="Default">
    <w:name w:val="Default"/>
    <w:rsid w:val="00A90FC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Plain Text"/>
    <w:basedOn w:val="a"/>
    <w:link w:val="aa"/>
    <w:rsid w:val="00A90FCB"/>
    <w:pPr>
      <w:spacing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A90F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rsid w:val="00A90FC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style13332737970000000227hps">
    <w:name w:val="style_13332737970000000227hps"/>
    <w:basedOn w:val="a0"/>
    <w:rsid w:val="00A90FCB"/>
  </w:style>
  <w:style w:type="paragraph" w:styleId="ac">
    <w:name w:val="List Paragraph"/>
    <w:basedOn w:val="a"/>
    <w:uiPriority w:val="34"/>
    <w:qFormat/>
    <w:rsid w:val="004C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Glaser</dc:creator>
  <cp:keywords/>
  <dc:description/>
  <cp:lastModifiedBy>Marina Glaser</cp:lastModifiedBy>
  <cp:revision>2</cp:revision>
  <dcterms:created xsi:type="dcterms:W3CDTF">2022-12-03T07:44:00Z</dcterms:created>
  <dcterms:modified xsi:type="dcterms:W3CDTF">2022-12-03T07:44:00Z</dcterms:modified>
</cp:coreProperties>
</file>